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0E949FC7"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931B14">
              <w:rPr>
                <w:rFonts w:ascii="Chalkduster" w:hAnsi="Chalkduster"/>
                <w:b/>
                <w:color w:val="00B050"/>
                <w:szCs w:val="28"/>
              </w:rPr>
              <w:t>May 16, 2018 ** le 16</w:t>
            </w:r>
            <w:r w:rsidR="00871A92">
              <w:rPr>
                <w:rFonts w:ascii="Chalkduster" w:hAnsi="Chalkduster"/>
                <w:b/>
                <w:color w:val="00B050"/>
                <w:szCs w:val="28"/>
              </w:rPr>
              <w:t xml:space="preserve"> Mai</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8923AF"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8923AF"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6B0D10">
              <w:fldChar w:fldCharType="begin"/>
            </w:r>
            <w:r w:rsidR="006B0D10">
              <w:instrText xml:space="preserve"> HYPERLINK "https://scrubscanada.ca/en/116-dansko" </w:instrText>
            </w:r>
            <w:r w:rsidR="006B0D10">
              <w:fldChar w:fldCharType="separate"/>
            </w:r>
            <w:r w:rsidRPr="00200FAC">
              <w:rPr>
                <w:rFonts w:ascii="Calibri" w:hAnsi="Calibri" w:cs="Calibri"/>
                <w:color w:val="0000FF"/>
                <w:sz w:val="24"/>
                <w:szCs w:val="30"/>
                <w:u w:val="single" w:color="0000FF"/>
              </w:rPr>
              <w:t>Dansko</w:t>
            </w:r>
            <w:proofErr w:type="spellEnd"/>
            <w:r w:rsidR="006B0D10">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39C3BCE6" w14:textId="07269461" w:rsidR="00650F5A" w:rsidRPr="008923AF" w:rsidRDefault="008923AF" w:rsidP="008923AF">
            <w:pPr>
              <w:pStyle w:val="Heading3"/>
              <w:ind w:left="798" w:firstLine="426"/>
              <w:rPr>
                <w:rFonts w:ascii="Arial" w:eastAsia="Times New Roman" w:hAnsi="Arial" w:cs="Arial"/>
                <w:color w:val="002060"/>
                <w:sz w:val="32"/>
                <w:szCs w:val="28"/>
                <w:u w:val="single"/>
              </w:rPr>
            </w:pPr>
            <w:r>
              <w:rPr>
                <w:rFonts w:ascii="Arial" w:eastAsia="Times New Roman" w:hAnsi="Arial" w:cs="Arial"/>
                <w:color w:val="002060"/>
                <w:sz w:val="32"/>
                <w:szCs w:val="28"/>
                <w:u w:val="single"/>
              </w:rPr>
              <w:t>Ora</w:t>
            </w:r>
            <w:r w:rsidR="00A42583" w:rsidRPr="00B0720D">
              <w:rPr>
                <w:rFonts w:ascii="Arial" w:eastAsia="Times New Roman" w:hAnsi="Arial" w:cs="Arial"/>
                <w:color w:val="002060"/>
                <w:sz w:val="32"/>
                <w:szCs w:val="28"/>
                <w:u w:val="single"/>
              </w:rPr>
              <w:t>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8923AF" w:rsidRPr="008923AF" w14:paraId="1052D71C" w14:textId="77777777">
              <w:tblPrEx>
                <w:tblCellMar>
                  <w:top w:w="0" w:type="dxa"/>
                  <w:bottom w:w="0" w:type="dxa"/>
                </w:tblCellMar>
              </w:tblPrEx>
              <w:tc>
                <w:tcPr>
                  <w:tcW w:w="11600" w:type="dxa"/>
                </w:tcPr>
                <w:p w14:paraId="5312B912"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26" w:history="1">
                    <w:r w:rsidRPr="008923AF">
                      <w:rPr>
                        <w:rFonts w:ascii="Arial" w:hAnsi="Arial" w:cs="Arial"/>
                        <w:b/>
                        <w:bCs/>
                        <w:szCs w:val="28"/>
                        <w:lang w:val="en-US"/>
                      </w:rPr>
                      <w:t>Cellular Messengers Linked to Growth of Oral Bacteria</w:t>
                    </w:r>
                  </w:hyperlink>
                </w:p>
              </w:tc>
            </w:tr>
            <w:tr w:rsidR="008923AF" w:rsidRPr="008923AF" w14:paraId="57B5F353" w14:textId="77777777">
              <w:tblPrEx>
                <w:tblBorders>
                  <w:top w:val="none" w:sz="0" w:space="0" w:color="auto"/>
                </w:tblBorders>
                <w:tblCellMar>
                  <w:top w:w="0" w:type="dxa"/>
                  <w:bottom w:w="0" w:type="dxa"/>
                </w:tblCellMar>
              </w:tblPrEx>
              <w:tc>
                <w:tcPr>
                  <w:tcW w:w="11600" w:type="dxa"/>
                  <w:tcMar>
                    <w:bottom w:w="60" w:type="nil"/>
                  </w:tcMar>
                </w:tcPr>
                <w:p w14:paraId="55131268"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r w:rsidRPr="008923AF">
                    <w:rPr>
                      <w:rFonts w:ascii="Arial" w:hAnsi="Arial" w:cs="Arial"/>
                      <w:sz w:val="21"/>
                      <w:szCs w:val="22"/>
                      <w:lang w:val="en-US"/>
                    </w:rPr>
                    <w:t>www.oralhealthgroup.com</w:t>
                  </w:r>
                  <w:r w:rsidRPr="008923AF">
                    <w:rPr>
                      <w:rFonts w:ascii="Helvetica Neue" w:hAnsi="Helvetica Neue" w:cs="Helvetica Neue"/>
                      <w:szCs w:val="28"/>
                      <w:lang w:val="en-US"/>
                    </w:rPr>
                    <w:t xml:space="preserve"> • </w:t>
                  </w:r>
                  <w:r w:rsidRPr="008923AF">
                    <w:rPr>
                      <w:rFonts w:ascii="Arial" w:hAnsi="Arial" w:cs="Arial"/>
                      <w:sz w:val="21"/>
                      <w:szCs w:val="22"/>
                      <w:lang w:val="en-US"/>
                    </w:rPr>
                    <w:t>May 13th, 2018</w:t>
                  </w:r>
                </w:p>
              </w:tc>
            </w:tr>
            <w:tr w:rsidR="008923AF" w:rsidRPr="008923AF" w14:paraId="36862EE6" w14:textId="77777777">
              <w:tblPrEx>
                <w:tblCellMar>
                  <w:top w:w="0" w:type="dxa"/>
                  <w:bottom w:w="0" w:type="dxa"/>
                </w:tblCellMar>
              </w:tblPrEx>
              <w:tc>
                <w:tcPr>
                  <w:tcW w:w="11600" w:type="dxa"/>
                  <w:tcMar>
                    <w:bottom w:w="60" w:type="nil"/>
                  </w:tcMar>
                </w:tcPr>
                <w:p w14:paraId="7A44A54B"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27" w:history="1">
                    <w:r w:rsidRPr="008923AF">
                      <w:rPr>
                        <w:rFonts w:ascii="Arial" w:hAnsi="Arial" w:cs="Arial"/>
                        <w:b/>
                        <w:bCs/>
                        <w:color w:val="092F9D"/>
                        <w:sz w:val="22"/>
                        <w:u w:val="single" w:color="092F9D"/>
                        <w:lang w:val="en-US"/>
                      </w:rPr>
                      <w:t>Permalink</w:t>
                    </w:r>
                  </w:hyperlink>
                </w:p>
              </w:tc>
            </w:tr>
          </w:tbl>
          <w:p w14:paraId="54C202BF"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923AF" w:rsidRPr="008923AF" w14:paraId="69EF46F4" w14:textId="77777777">
              <w:tblPrEx>
                <w:tblCellMar>
                  <w:top w:w="0" w:type="dxa"/>
                  <w:bottom w:w="0" w:type="dxa"/>
                </w:tblCellMar>
              </w:tblPrEx>
              <w:tc>
                <w:tcPr>
                  <w:tcW w:w="11600" w:type="dxa"/>
                </w:tcPr>
                <w:p w14:paraId="31F04762"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28" w:history="1">
                    <w:r w:rsidRPr="008923AF">
                      <w:rPr>
                        <w:rFonts w:ascii="Arial" w:hAnsi="Arial" w:cs="Arial"/>
                        <w:b/>
                        <w:bCs/>
                        <w:szCs w:val="28"/>
                        <w:lang w:val="en-US"/>
                      </w:rPr>
                      <w:t xml:space="preserve">Il </w:t>
                    </w:r>
                    <w:proofErr w:type="spellStart"/>
                    <w:r w:rsidRPr="008923AF">
                      <w:rPr>
                        <w:rFonts w:ascii="Arial" w:hAnsi="Arial" w:cs="Arial"/>
                        <w:b/>
                        <w:bCs/>
                        <w:szCs w:val="28"/>
                        <w:lang w:val="en-US"/>
                      </w:rPr>
                      <w:t>invente</w:t>
                    </w:r>
                    <w:proofErr w:type="spellEnd"/>
                    <w:r w:rsidRPr="008923AF">
                      <w:rPr>
                        <w:rFonts w:ascii="Arial" w:hAnsi="Arial" w:cs="Arial"/>
                        <w:b/>
                        <w:bCs/>
                        <w:szCs w:val="28"/>
                        <w:lang w:val="en-US"/>
                      </w:rPr>
                      <w:t xml:space="preserve"> un dentifrice qui </w:t>
                    </w:r>
                    <w:proofErr w:type="spellStart"/>
                    <w:r w:rsidRPr="008923AF">
                      <w:rPr>
                        <w:rFonts w:ascii="Arial" w:hAnsi="Arial" w:cs="Arial"/>
                        <w:b/>
                        <w:bCs/>
                        <w:szCs w:val="28"/>
                        <w:lang w:val="en-US"/>
                      </w:rPr>
                      <w:t>réduit</w:t>
                    </w:r>
                    <w:proofErr w:type="spellEnd"/>
                    <w:r w:rsidRPr="008923AF">
                      <w:rPr>
                        <w:rFonts w:ascii="Arial" w:hAnsi="Arial" w:cs="Arial"/>
                        <w:b/>
                        <w:bCs/>
                        <w:szCs w:val="28"/>
                        <w:lang w:val="en-US"/>
                      </w:rPr>
                      <w:t xml:space="preserve"> les caries de 60%</w:t>
                    </w:r>
                  </w:hyperlink>
                </w:p>
              </w:tc>
            </w:tr>
            <w:tr w:rsidR="008923AF" w:rsidRPr="008923AF" w14:paraId="5FE1D247" w14:textId="77777777">
              <w:tblPrEx>
                <w:tblBorders>
                  <w:top w:val="none" w:sz="0" w:space="0" w:color="auto"/>
                </w:tblBorders>
                <w:tblCellMar>
                  <w:top w:w="0" w:type="dxa"/>
                  <w:bottom w:w="0" w:type="dxa"/>
                </w:tblCellMar>
              </w:tblPrEx>
              <w:tc>
                <w:tcPr>
                  <w:tcW w:w="11600" w:type="dxa"/>
                  <w:tcMar>
                    <w:bottom w:w="60" w:type="nil"/>
                  </w:tcMar>
                </w:tcPr>
                <w:p w14:paraId="1B81DC01"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r w:rsidRPr="008923AF">
                    <w:rPr>
                      <w:rFonts w:ascii="Arial" w:hAnsi="Arial" w:cs="Arial"/>
                      <w:sz w:val="21"/>
                      <w:szCs w:val="22"/>
                      <w:lang w:val="en-US"/>
                    </w:rPr>
                    <w:t>www.tvanouvelles.ca</w:t>
                  </w:r>
                  <w:r w:rsidRPr="008923AF">
                    <w:rPr>
                      <w:rFonts w:ascii="Helvetica Neue" w:hAnsi="Helvetica Neue" w:cs="Helvetica Neue"/>
                      <w:szCs w:val="28"/>
                      <w:lang w:val="en-US"/>
                    </w:rPr>
                    <w:t xml:space="preserve"> • </w:t>
                  </w:r>
                  <w:r w:rsidRPr="008923AF">
                    <w:rPr>
                      <w:rFonts w:ascii="Arial" w:hAnsi="Arial" w:cs="Arial"/>
                      <w:sz w:val="21"/>
                      <w:szCs w:val="22"/>
                      <w:lang w:val="en-US"/>
                    </w:rPr>
                    <w:t>May 13th, 2018</w:t>
                  </w:r>
                </w:p>
              </w:tc>
            </w:tr>
            <w:tr w:rsidR="008923AF" w:rsidRPr="008923AF" w14:paraId="1D3A4789" w14:textId="77777777">
              <w:tblPrEx>
                <w:tblCellMar>
                  <w:top w:w="0" w:type="dxa"/>
                  <w:bottom w:w="0" w:type="dxa"/>
                </w:tblCellMar>
              </w:tblPrEx>
              <w:tc>
                <w:tcPr>
                  <w:tcW w:w="11600" w:type="dxa"/>
                  <w:tcMar>
                    <w:bottom w:w="60" w:type="nil"/>
                  </w:tcMar>
                </w:tcPr>
                <w:p w14:paraId="754CC54E"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29" w:history="1">
                    <w:r w:rsidRPr="008923AF">
                      <w:rPr>
                        <w:rFonts w:ascii="Arial" w:hAnsi="Arial" w:cs="Arial"/>
                        <w:b/>
                        <w:bCs/>
                        <w:color w:val="092F9D"/>
                        <w:sz w:val="22"/>
                        <w:u w:val="single" w:color="092F9D"/>
                        <w:lang w:val="en-US"/>
                      </w:rPr>
                      <w:t>Permalink</w:t>
                    </w:r>
                  </w:hyperlink>
                </w:p>
              </w:tc>
            </w:tr>
          </w:tbl>
          <w:p w14:paraId="5FD71288"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8923AF" w:rsidRPr="008923AF" w14:paraId="5E61CD68" w14:textId="77777777">
              <w:tblPrEx>
                <w:tblCellMar>
                  <w:top w:w="0" w:type="dxa"/>
                  <w:bottom w:w="0" w:type="dxa"/>
                </w:tblCellMar>
              </w:tblPrEx>
              <w:tc>
                <w:tcPr>
                  <w:tcW w:w="11600" w:type="dxa"/>
                </w:tcPr>
                <w:p w14:paraId="58EEDB59"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30" w:history="1">
                    <w:r w:rsidRPr="008923AF">
                      <w:rPr>
                        <w:rFonts w:ascii="Arial" w:hAnsi="Arial" w:cs="Arial"/>
                        <w:b/>
                        <w:bCs/>
                        <w:szCs w:val="28"/>
                        <w:lang w:val="en-US"/>
                      </w:rPr>
                      <w:t>Wearable Oral Sodium Sensor Helps Control Hypertension</w:t>
                    </w:r>
                  </w:hyperlink>
                </w:p>
              </w:tc>
            </w:tr>
            <w:tr w:rsidR="008923AF" w:rsidRPr="008923AF" w14:paraId="70CDB9A5" w14:textId="77777777">
              <w:tblPrEx>
                <w:tblBorders>
                  <w:top w:val="none" w:sz="0" w:space="0" w:color="auto"/>
                </w:tblBorders>
                <w:tblCellMar>
                  <w:top w:w="0" w:type="dxa"/>
                  <w:bottom w:w="0" w:type="dxa"/>
                </w:tblCellMar>
              </w:tblPrEx>
              <w:tc>
                <w:tcPr>
                  <w:tcW w:w="11600" w:type="dxa"/>
                  <w:tcMar>
                    <w:bottom w:w="60" w:type="nil"/>
                  </w:tcMar>
                </w:tcPr>
                <w:p w14:paraId="6911F415"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r w:rsidRPr="008923AF">
                    <w:rPr>
                      <w:rFonts w:ascii="Arial" w:hAnsi="Arial" w:cs="Arial"/>
                      <w:sz w:val="21"/>
                      <w:szCs w:val="22"/>
                      <w:lang w:val="en-US"/>
                    </w:rPr>
                    <w:t>www.oralhealthgroup.com</w:t>
                  </w:r>
                  <w:r w:rsidRPr="008923AF">
                    <w:rPr>
                      <w:rFonts w:ascii="Helvetica Neue" w:hAnsi="Helvetica Neue" w:cs="Helvetica Neue"/>
                      <w:szCs w:val="28"/>
                      <w:lang w:val="en-US"/>
                    </w:rPr>
                    <w:t xml:space="preserve"> • </w:t>
                  </w:r>
                  <w:r w:rsidRPr="008923AF">
                    <w:rPr>
                      <w:rFonts w:ascii="Arial" w:hAnsi="Arial" w:cs="Arial"/>
                      <w:sz w:val="21"/>
                      <w:szCs w:val="22"/>
                      <w:lang w:val="en-US"/>
                    </w:rPr>
                    <w:t>May 13th, 2018</w:t>
                  </w:r>
                </w:p>
              </w:tc>
            </w:tr>
            <w:tr w:rsidR="008923AF" w:rsidRPr="008923AF" w14:paraId="08EBEDE2" w14:textId="77777777">
              <w:tblPrEx>
                <w:tblCellMar>
                  <w:top w:w="0" w:type="dxa"/>
                  <w:bottom w:w="0" w:type="dxa"/>
                </w:tblCellMar>
              </w:tblPrEx>
              <w:tc>
                <w:tcPr>
                  <w:tcW w:w="11600" w:type="dxa"/>
                  <w:tcMar>
                    <w:bottom w:w="60" w:type="nil"/>
                  </w:tcMar>
                </w:tcPr>
                <w:p w14:paraId="1F57DDFD" w14:textId="77777777" w:rsidR="008923AF" w:rsidRPr="008923AF" w:rsidRDefault="008923AF" w:rsidP="008923AF">
                  <w:pPr>
                    <w:widowControl w:val="0"/>
                    <w:autoSpaceDE w:val="0"/>
                    <w:autoSpaceDN w:val="0"/>
                    <w:adjustRightInd w:val="0"/>
                    <w:ind w:firstLine="1082"/>
                    <w:rPr>
                      <w:rFonts w:ascii="Helvetica Neue" w:hAnsi="Helvetica Neue" w:cs="Helvetica Neue"/>
                      <w:szCs w:val="28"/>
                      <w:lang w:val="en-US"/>
                    </w:rPr>
                  </w:pPr>
                  <w:hyperlink r:id="rId31" w:history="1">
                    <w:r w:rsidRPr="008923AF">
                      <w:rPr>
                        <w:rFonts w:ascii="Arial" w:hAnsi="Arial" w:cs="Arial"/>
                        <w:b/>
                        <w:bCs/>
                        <w:color w:val="092F9D"/>
                        <w:sz w:val="22"/>
                        <w:u w:val="single" w:color="092F9D"/>
                        <w:lang w:val="en-US"/>
                      </w:rPr>
                      <w:t>Permalink</w:t>
                    </w:r>
                  </w:hyperlink>
                </w:p>
              </w:tc>
            </w:tr>
          </w:tbl>
          <w:p w14:paraId="6FD04552" w14:textId="10C95385" w:rsidR="00650F5A" w:rsidRDefault="00650F5A" w:rsidP="00B0720D">
            <w:pPr>
              <w:tabs>
                <w:tab w:val="left" w:pos="1020"/>
              </w:tabs>
              <w:ind w:left="583" w:right="491"/>
              <w:jc w:val="center"/>
              <w:rPr>
                <w:rFonts w:eastAsia="Times New Roman"/>
                <w:szCs w:val="20"/>
              </w:rPr>
            </w:pPr>
          </w:p>
          <w:p w14:paraId="6E170150" w14:textId="77777777" w:rsidR="008923AF" w:rsidRDefault="008923AF" w:rsidP="00B0720D">
            <w:pPr>
              <w:tabs>
                <w:tab w:val="left" w:pos="1020"/>
              </w:tabs>
              <w:ind w:left="583" w:right="491"/>
              <w:jc w:val="center"/>
              <w:rPr>
                <w:rFonts w:eastAsia="Times New Roman"/>
                <w:szCs w:val="20"/>
              </w:rPr>
            </w:pPr>
          </w:p>
          <w:p w14:paraId="039A3D1F" w14:textId="77777777" w:rsidR="008923AF" w:rsidRDefault="008923AF" w:rsidP="00B0720D">
            <w:pPr>
              <w:tabs>
                <w:tab w:val="left" w:pos="1020"/>
              </w:tabs>
              <w:ind w:left="583" w:right="491"/>
              <w:jc w:val="center"/>
              <w:rPr>
                <w:rFonts w:eastAsia="Times New Roman"/>
                <w:szCs w:val="20"/>
              </w:rPr>
            </w:pPr>
          </w:p>
          <w:p w14:paraId="5D569CB9" w14:textId="00D30658" w:rsidR="00B0720D" w:rsidRPr="008923AF" w:rsidRDefault="00B0720D" w:rsidP="00B0720D">
            <w:pPr>
              <w:tabs>
                <w:tab w:val="left" w:pos="1020"/>
              </w:tabs>
              <w:ind w:left="583" w:right="491"/>
              <w:jc w:val="center"/>
              <w:rPr>
                <w:rFonts w:ascii="Calibri" w:hAnsi="Calibri" w:cs="Calibri"/>
                <w:b/>
                <w:color w:val="FF0000"/>
                <w:sz w:val="28"/>
                <w:szCs w:val="36"/>
                <w:lang w:val="en-US"/>
              </w:rPr>
            </w:pPr>
            <w:r w:rsidRPr="008923AF">
              <w:rPr>
                <w:rFonts w:ascii="Calibri" w:hAnsi="Calibri" w:cs="Calibri"/>
                <w:b/>
                <w:color w:val="FF000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8923AF" w:rsidRDefault="008923AF" w:rsidP="00B0720D">
            <w:pPr>
              <w:tabs>
                <w:tab w:val="left" w:pos="1020"/>
              </w:tabs>
              <w:ind w:left="583" w:right="491"/>
              <w:jc w:val="center"/>
              <w:rPr>
                <w:rFonts w:ascii="Calibri" w:hAnsi="Calibri" w:cs="Calibri"/>
                <w:b/>
                <w:color w:val="00B0F0"/>
                <w:sz w:val="28"/>
                <w:szCs w:val="36"/>
                <w:lang w:val="en-US"/>
              </w:rPr>
            </w:pPr>
            <w:hyperlink r:id="rId32" w:history="1">
              <w:r w:rsidR="00B0720D" w:rsidRPr="008923AF">
                <w:rPr>
                  <w:rStyle w:val="Hyperlink"/>
                  <w:rFonts w:ascii="Calibri" w:hAnsi="Calibri" w:cs="Calibri"/>
                  <w:b/>
                  <w:color w:val="00B0F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5D121D74" w14:textId="5D3C104C" w:rsidR="00650F5A" w:rsidRDefault="00650F5A"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644A2D37" wp14:editId="647ECB6D">
                  <wp:extent cx="936946" cy="1216813"/>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9 at 8.59.06 AM.png"/>
                          <pic:cNvPicPr/>
                        </pic:nvPicPr>
                        <pic:blipFill>
                          <a:blip r:embed="rId33">
                            <a:extLst>
                              <a:ext uri="{28A0092B-C50C-407E-A947-70E740481C1C}">
                                <a14:useLocalDpi xmlns:a14="http://schemas.microsoft.com/office/drawing/2010/main" val="0"/>
                              </a:ext>
                            </a:extLst>
                          </a:blip>
                          <a:stretch>
                            <a:fillRect/>
                          </a:stretch>
                        </pic:blipFill>
                        <pic:spPr>
                          <a:xfrm>
                            <a:off x="0" y="0"/>
                            <a:ext cx="952908" cy="1237543"/>
                          </a:xfrm>
                          <a:prstGeom prst="rect">
                            <a:avLst/>
                          </a:prstGeom>
                        </pic:spPr>
                      </pic:pic>
                    </a:graphicData>
                  </a:graphic>
                </wp:inline>
              </w:drawing>
            </w:r>
            <w:bookmarkStart w:id="0" w:name="_GoBack"/>
            <w:bookmarkEnd w:id="0"/>
          </w:p>
          <w:p w14:paraId="4AD21300" w14:textId="77777777" w:rsidR="00650F5A" w:rsidRPr="00B94D12" w:rsidRDefault="00650F5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8923AF" w:rsidRDefault="00B0720D" w:rsidP="00B0720D">
            <w:pPr>
              <w:tabs>
                <w:tab w:val="left" w:pos="1020"/>
              </w:tabs>
              <w:ind w:left="583" w:right="491"/>
              <w:jc w:val="center"/>
              <w:rPr>
                <w:rFonts w:ascii="Calibri" w:hAnsi="Calibri" w:cs="Calibri"/>
                <w:b/>
                <w:color w:val="FF0000"/>
                <w:sz w:val="28"/>
                <w:szCs w:val="28"/>
                <w:lang w:val="en-US"/>
              </w:rPr>
            </w:pPr>
            <w:r w:rsidRPr="008923AF">
              <w:rPr>
                <w:rFonts w:ascii="Calibri" w:hAnsi="Calibri" w:cs="Calibri"/>
                <w:b/>
                <w:color w:val="FF0000"/>
                <w:sz w:val="28"/>
                <w:szCs w:val="28"/>
                <w:lang w:val="en-US"/>
              </w:rPr>
              <w:t xml:space="preserve">L'ACAD </w:t>
            </w:r>
            <w:proofErr w:type="spellStart"/>
            <w:r w:rsidRPr="008923AF">
              <w:rPr>
                <w:rFonts w:ascii="Calibri" w:hAnsi="Calibri" w:cs="Calibri"/>
                <w:b/>
                <w:color w:val="FF0000"/>
                <w:sz w:val="28"/>
                <w:szCs w:val="28"/>
                <w:lang w:val="en-US"/>
              </w:rPr>
              <w:t>est</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heureuse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d'accueillir</w:t>
            </w:r>
            <w:proofErr w:type="spellEnd"/>
            <w:r w:rsidRPr="008923AF">
              <w:rPr>
                <w:rFonts w:ascii="Calibri" w:hAnsi="Calibri" w:cs="Calibri"/>
                <w:b/>
                <w:color w:val="FF0000"/>
                <w:sz w:val="28"/>
                <w:szCs w:val="28"/>
                <w:lang w:val="en-US"/>
              </w:rPr>
              <w:t xml:space="preserve"> son </w:t>
            </w:r>
            <w:proofErr w:type="spellStart"/>
            <w:r w:rsidRPr="008923AF">
              <w:rPr>
                <w:rFonts w:ascii="Calibri" w:hAnsi="Calibri" w:cs="Calibri"/>
                <w:b/>
                <w:color w:val="FF0000"/>
                <w:sz w:val="28"/>
                <w:szCs w:val="28"/>
                <w:lang w:val="en-US"/>
              </w:rPr>
              <w:t>assemblée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générale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annuelle</w:t>
            </w:r>
            <w:proofErr w:type="spellEnd"/>
            <w:r w:rsidRPr="008923AF">
              <w:rPr>
                <w:rFonts w:ascii="Calibri" w:hAnsi="Calibri" w:cs="Calibri"/>
                <w:b/>
                <w:color w:val="FF0000"/>
                <w:sz w:val="28"/>
                <w:szCs w:val="28"/>
                <w:lang w:val="en-US"/>
              </w:rPr>
              <w:t xml:space="preserve"> du 22 au 24 </w:t>
            </w:r>
            <w:proofErr w:type="spellStart"/>
            <w:r w:rsidRPr="008923AF">
              <w:rPr>
                <w:rFonts w:ascii="Calibri" w:hAnsi="Calibri" w:cs="Calibri"/>
                <w:b/>
                <w:color w:val="FF0000"/>
                <w:sz w:val="28"/>
                <w:szCs w:val="28"/>
                <w:lang w:val="en-US"/>
              </w:rPr>
              <w:t>juin</w:t>
            </w:r>
            <w:proofErr w:type="spellEnd"/>
            <w:r w:rsidRPr="008923AF">
              <w:rPr>
                <w:rFonts w:ascii="Calibri" w:hAnsi="Calibri" w:cs="Calibri"/>
                <w:b/>
                <w:color w:val="FF0000"/>
                <w:sz w:val="28"/>
                <w:szCs w:val="28"/>
                <w:lang w:val="en-US"/>
              </w:rPr>
              <w:t xml:space="preserve"> 2018 à </w:t>
            </w:r>
            <w:proofErr w:type="spellStart"/>
            <w:r w:rsidRPr="008923AF">
              <w:rPr>
                <w:rFonts w:ascii="Calibri" w:hAnsi="Calibri" w:cs="Calibri"/>
                <w:b/>
                <w:color w:val="FF0000"/>
                <w:sz w:val="28"/>
                <w:szCs w:val="28"/>
                <w:lang w:val="en-US"/>
              </w:rPr>
              <w:t>l'hôtel</w:t>
            </w:r>
            <w:proofErr w:type="spellEnd"/>
            <w:r w:rsidRPr="008923AF">
              <w:rPr>
                <w:rFonts w:ascii="Calibri" w:hAnsi="Calibri" w:cs="Calibri"/>
                <w:b/>
                <w:color w:val="FF0000"/>
                <w:sz w:val="28"/>
                <w:szCs w:val="28"/>
                <w:lang w:val="en-US"/>
              </w:rPr>
              <w:t xml:space="preserve"> Residence Inn/Hotel Metcalfe, à Ottawa, Ontario. </w:t>
            </w:r>
            <w:proofErr w:type="spellStart"/>
            <w:r w:rsidRPr="008923AF">
              <w:rPr>
                <w:rFonts w:ascii="Calibri" w:hAnsi="Calibri" w:cs="Calibri"/>
                <w:b/>
                <w:color w:val="FF0000"/>
                <w:sz w:val="28"/>
                <w:szCs w:val="28"/>
                <w:lang w:val="en-US"/>
              </w:rPr>
              <w:t>Tous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sont</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invités</w:t>
            </w:r>
            <w:proofErr w:type="spellEnd"/>
            <w:r w:rsidRPr="008923AF">
              <w:rPr>
                <w:rFonts w:ascii="Calibri" w:hAnsi="Calibri" w:cs="Calibri"/>
                <w:b/>
                <w:color w:val="FF0000"/>
                <w:sz w:val="28"/>
                <w:szCs w:val="28"/>
                <w:lang w:val="en-US"/>
              </w:rPr>
              <w:t xml:space="preserve"> à se </w:t>
            </w:r>
            <w:proofErr w:type="spellStart"/>
            <w:r w:rsidRPr="008923AF">
              <w:rPr>
                <w:rFonts w:ascii="Calibri" w:hAnsi="Calibri" w:cs="Calibri"/>
                <w:b/>
                <w:color w:val="FF0000"/>
                <w:sz w:val="28"/>
                <w:szCs w:val="28"/>
                <w:lang w:val="en-US"/>
              </w:rPr>
              <w:t>joindre</w:t>
            </w:r>
            <w:proofErr w:type="spellEnd"/>
            <w:r w:rsidRPr="008923AF">
              <w:rPr>
                <w:rFonts w:ascii="Calibri" w:hAnsi="Calibri" w:cs="Calibri"/>
                <w:b/>
                <w:color w:val="FF0000"/>
                <w:sz w:val="28"/>
                <w:szCs w:val="28"/>
                <w:lang w:val="en-US"/>
              </w:rPr>
              <w:t xml:space="preserve"> à nous pour le </w:t>
            </w:r>
            <w:proofErr w:type="spellStart"/>
            <w:r w:rsidRPr="008923AF">
              <w:rPr>
                <w:rFonts w:ascii="Calibri" w:hAnsi="Calibri" w:cs="Calibri"/>
                <w:b/>
                <w:color w:val="FF0000"/>
                <w:sz w:val="28"/>
                <w:szCs w:val="28"/>
                <w:lang w:val="en-US"/>
              </w:rPr>
              <w:t>souper</w:t>
            </w:r>
            <w:proofErr w:type="spellEnd"/>
            <w:r w:rsidRPr="008923AF">
              <w:rPr>
                <w:rFonts w:ascii="Calibri" w:hAnsi="Calibri" w:cs="Calibri"/>
                <w:b/>
                <w:color w:val="FF0000"/>
                <w:sz w:val="28"/>
                <w:szCs w:val="28"/>
                <w:lang w:val="en-US"/>
              </w:rPr>
              <w:t xml:space="preserve"> de la </w:t>
            </w:r>
            <w:proofErr w:type="spellStart"/>
            <w:r w:rsidRPr="008923AF">
              <w:rPr>
                <w:rFonts w:ascii="Calibri" w:hAnsi="Calibri" w:cs="Calibri"/>
                <w:b/>
                <w:color w:val="FF0000"/>
                <w:sz w:val="28"/>
                <w:szCs w:val="28"/>
                <w:lang w:val="en-US"/>
              </w:rPr>
              <w:t>présidente</w:t>
            </w:r>
            <w:proofErr w:type="spellEnd"/>
            <w:r w:rsidRPr="008923AF">
              <w:rPr>
                <w:rFonts w:ascii="Calibri" w:hAnsi="Calibri" w:cs="Calibri"/>
                <w:b/>
                <w:color w:val="FF0000"/>
                <w:sz w:val="28"/>
                <w:szCs w:val="28"/>
                <w:lang w:val="en-US"/>
              </w:rPr>
              <w:t xml:space="preserve"> et la remise des </w:t>
            </w:r>
            <w:proofErr w:type="spellStart"/>
            <w:r w:rsidRPr="008923AF">
              <w:rPr>
                <w:rFonts w:ascii="Calibri" w:hAnsi="Calibri" w:cs="Calibri"/>
                <w:b/>
                <w:color w:val="FF0000"/>
                <w:sz w:val="28"/>
                <w:szCs w:val="28"/>
                <w:lang w:val="en-US"/>
              </w:rPr>
              <w:t>récompenses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annuelles</w:t>
            </w:r>
            <w:proofErr w:type="spellEnd"/>
            <w:r w:rsidRPr="008923AF">
              <w:rPr>
                <w:rFonts w:ascii="Calibri" w:hAnsi="Calibri" w:cs="Calibri"/>
                <w:b/>
                <w:color w:val="FF0000"/>
                <w:sz w:val="28"/>
                <w:szCs w:val="28"/>
                <w:lang w:val="en-US"/>
              </w:rPr>
              <w:t xml:space="preserve"> le 23 </w:t>
            </w:r>
            <w:proofErr w:type="spellStart"/>
            <w:r w:rsidRPr="008923AF">
              <w:rPr>
                <w:rFonts w:ascii="Calibri" w:hAnsi="Calibri" w:cs="Calibri"/>
                <w:b/>
                <w:color w:val="FF0000"/>
                <w:sz w:val="28"/>
                <w:szCs w:val="28"/>
                <w:lang w:val="en-US"/>
              </w:rPr>
              <w:t>juin</w:t>
            </w:r>
            <w:proofErr w:type="spellEnd"/>
            <w:r w:rsidRPr="008923AF">
              <w:rPr>
                <w:rFonts w:ascii="Calibri" w:hAnsi="Calibri" w:cs="Calibri"/>
                <w:b/>
                <w:color w:val="FF0000"/>
                <w:sz w:val="28"/>
                <w:szCs w:val="28"/>
                <w:lang w:val="en-US"/>
              </w:rPr>
              <w:t xml:space="preserve"> 2018. </w:t>
            </w:r>
            <w:proofErr w:type="spellStart"/>
            <w:r w:rsidRPr="008923AF">
              <w:rPr>
                <w:rFonts w:ascii="Calibri" w:hAnsi="Calibri" w:cs="Calibri"/>
                <w:b/>
                <w:color w:val="FF0000"/>
                <w:sz w:val="28"/>
                <w:szCs w:val="28"/>
                <w:lang w:val="en-US"/>
              </w:rPr>
              <w:t>Suivez</w:t>
            </w:r>
            <w:proofErr w:type="spellEnd"/>
            <w:r w:rsidRPr="008923AF">
              <w:rPr>
                <w:rFonts w:ascii="Calibri" w:hAnsi="Calibri" w:cs="Calibri"/>
                <w:b/>
                <w:color w:val="FF0000"/>
                <w:sz w:val="28"/>
                <w:szCs w:val="28"/>
                <w:lang w:val="en-US"/>
              </w:rPr>
              <w:t xml:space="preserve"> le lien </w:t>
            </w:r>
            <w:proofErr w:type="gramStart"/>
            <w:r w:rsidRPr="008923AF">
              <w:rPr>
                <w:rFonts w:ascii="Calibri" w:hAnsi="Calibri" w:cs="Calibri"/>
                <w:b/>
                <w:color w:val="FF0000"/>
                <w:sz w:val="28"/>
                <w:szCs w:val="28"/>
                <w:lang w:val="en-US"/>
              </w:rPr>
              <w:t>pour</w:t>
            </w:r>
            <w:proofErr w:type="gram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inscrire</w:t>
            </w:r>
            <w:proofErr w:type="spellEnd"/>
            <w:r w:rsidRPr="008923AF">
              <w:rPr>
                <w:rFonts w:ascii="Calibri" w:hAnsi="Calibri" w:cs="Calibri"/>
                <w:b/>
                <w:color w:val="FF0000"/>
                <w:sz w:val="28"/>
                <w:szCs w:val="28"/>
                <w:lang w:val="en-US"/>
              </w:rPr>
              <w:t xml:space="preserve"> et </w:t>
            </w:r>
            <w:proofErr w:type="spellStart"/>
            <w:r w:rsidRPr="008923AF">
              <w:rPr>
                <w:rFonts w:ascii="Calibri" w:hAnsi="Calibri" w:cs="Calibri"/>
                <w:b/>
                <w:color w:val="FF0000"/>
                <w:sz w:val="28"/>
                <w:szCs w:val="28"/>
                <w:lang w:val="en-US"/>
              </w:rPr>
              <w:t>acheter</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vos</w:t>
            </w:r>
            <w:proofErr w:type="spellEnd"/>
            <w:r w:rsidRPr="008923AF">
              <w:rPr>
                <w:rFonts w:ascii="Calibri" w:hAnsi="Calibri" w:cs="Calibri"/>
                <w:b/>
                <w:color w:val="FF0000"/>
                <w:sz w:val="28"/>
                <w:szCs w:val="28"/>
                <w:lang w:val="en-US"/>
              </w:rPr>
              <w:t xml:space="preserve"> billets. Nous </w:t>
            </w:r>
            <w:proofErr w:type="spellStart"/>
            <w:r w:rsidRPr="008923AF">
              <w:rPr>
                <w:rFonts w:ascii="Calibri" w:hAnsi="Calibri" w:cs="Calibri"/>
                <w:b/>
                <w:color w:val="FF0000"/>
                <w:sz w:val="28"/>
                <w:szCs w:val="28"/>
                <w:lang w:val="en-US"/>
              </w:rPr>
              <w:t>avons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hâte</w:t>
            </w:r>
            <w:proofErr w:type="spellEnd"/>
            <w:r w:rsidRPr="008923AF">
              <w:rPr>
                <w:rFonts w:ascii="Calibri" w:hAnsi="Calibri" w:cs="Calibri"/>
                <w:b/>
                <w:color w:val="FF0000"/>
                <w:sz w:val="28"/>
                <w:szCs w:val="28"/>
                <w:lang w:val="en-US"/>
              </w:rPr>
              <w:t xml:space="preserve"> de </w:t>
            </w:r>
            <w:proofErr w:type="spellStart"/>
            <w:r w:rsidRPr="008923AF">
              <w:rPr>
                <w:rFonts w:ascii="Calibri" w:hAnsi="Calibri" w:cs="Calibri"/>
                <w:b/>
                <w:color w:val="FF0000"/>
                <w:sz w:val="28"/>
                <w:szCs w:val="28"/>
                <w:lang w:val="en-US"/>
              </w:rPr>
              <w:t>vous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voir</w:t>
            </w:r>
            <w:proofErr w:type="spellEnd"/>
            <w:r w:rsidRPr="008923AF">
              <w:rPr>
                <w:rFonts w:ascii="Calibri" w:hAnsi="Calibri" w:cs="Calibri"/>
                <w:b/>
                <w:color w:val="FF0000"/>
                <w:sz w:val="28"/>
                <w:szCs w:val="28"/>
                <w:lang w:val="en-US"/>
              </w:rPr>
              <w:t xml:space="preserve">. </w:t>
            </w:r>
          </w:p>
          <w:p w14:paraId="6D1B6729" w14:textId="67F69443" w:rsidR="00B0720D" w:rsidRPr="008923AF" w:rsidRDefault="008923AF" w:rsidP="00B0720D">
            <w:pPr>
              <w:tabs>
                <w:tab w:val="left" w:pos="1020"/>
              </w:tabs>
              <w:ind w:left="583" w:right="491"/>
              <w:jc w:val="center"/>
              <w:rPr>
                <w:rFonts w:ascii="Calibri" w:hAnsi="Calibri" w:cs="Calibri"/>
                <w:b/>
                <w:color w:val="00B0F0"/>
                <w:sz w:val="28"/>
                <w:szCs w:val="36"/>
                <w:lang w:val="en-US"/>
              </w:rPr>
            </w:pPr>
            <w:hyperlink r:id="rId34" w:history="1">
              <w:proofErr w:type="spellStart"/>
              <w:r w:rsidR="00B0720D" w:rsidRPr="008923AF">
                <w:rPr>
                  <w:rStyle w:val="Hyperlink"/>
                  <w:rFonts w:ascii="Calibri" w:hAnsi="Calibri" w:cs="Calibri"/>
                  <w:b/>
                  <w:color w:val="00B0F0"/>
                  <w:sz w:val="28"/>
                  <w:szCs w:val="28"/>
                  <w:lang w:val="en-US"/>
                </w:rPr>
                <w:t>Inscrire</w:t>
              </w:r>
              <w:proofErr w:type="spellEnd"/>
              <w:r w:rsidR="00B0720D" w:rsidRPr="008923AF">
                <w:rPr>
                  <w:rStyle w:val="Hyperlink"/>
                  <w:rFonts w:ascii="Calibri" w:hAnsi="Calibri" w:cs="Calibri"/>
                  <w:b/>
                  <w:color w:val="00B0F0"/>
                  <w:sz w:val="28"/>
                  <w:szCs w:val="28"/>
                  <w:lang w:val="en-US"/>
                </w:rPr>
                <w:t xml:space="preserve"> </w:t>
              </w:r>
              <w:proofErr w:type="spellStart"/>
              <w:r w:rsidR="00B0720D" w:rsidRPr="008923AF">
                <w:rPr>
                  <w:rStyle w:val="Hyperlink"/>
                  <w:rFonts w:ascii="Calibri" w:hAnsi="Calibri" w:cs="Calibri"/>
                  <w:b/>
                  <w:color w:val="00B0F0"/>
                  <w:sz w:val="28"/>
                  <w:szCs w:val="28"/>
                  <w:lang w:val="en-US"/>
                </w:rPr>
                <w:t>ici</w:t>
              </w:r>
              <w:proofErr w:type="spellEnd"/>
            </w:hyperlink>
          </w:p>
          <w:p w14:paraId="0F8D274B" w14:textId="3E5BA099" w:rsidR="00650F5A" w:rsidRDefault="00650F5A" w:rsidP="00B0720D">
            <w:pPr>
              <w:tabs>
                <w:tab w:val="left" w:pos="1535"/>
              </w:tabs>
              <w:rPr>
                <w:rFonts w:eastAsia="Times New Roman"/>
                <w:szCs w:val="20"/>
              </w:rPr>
            </w:pPr>
          </w:p>
          <w:p w14:paraId="5C2CE446" w14:textId="07E19F2F" w:rsidR="00650F5A" w:rsidRDefault="008923AF" w:rsidP="008923AF">
            <w:pPr>
              <w:jc w:val="center"/>
              <w:rPr>
                <w:rFonts w:eastAsia="Times New Roman"/>
                <w:szCs w:val="20"/>
              </w:rPr>
            </w:pPr>
            <w:r>
              <w:rPr>
                <w:rFonts w:eastAsia="Times New Roman"/>
                <w:noProof/>
                <w:szCs w:val="20"/>
                <w:lang w:val="en-US" w:eastAsia="en-US"/>
              </w:rPr>
              <w:drawing>
                <wp:inline distT="0" distB="0" distL="0" distR="0" wp14:anchorId="75A49554" wp14:editId="4601ADC1">
                  <wp:extent cx="899246" cy="1169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9 at 8.58.44 AM.png"/>
                          <pic:cNvPicPr/>
                        </pic:nvPicPr>
                        <pic:blipFill>
                          <a:blip r:embed="rId35">
                            <a:extLst>
                              <a:ext uri="{28A0092B-C50C-407E-A947-70E740481C1C}">
                                <a14:useLocalDpi xmlns:a14="http://schemas.microsoft.com/office/drawing/2010/main" val="0"/>
                              </a:ext>
                            </a:extLst>
                          </a:blip>
                          <a:stretch>
                            <a:fillRect/>
                          </a:stretch>
                        </pic:blipFill>
                        <pic:spPr>
                          <a:xfrm>
                            <a:off x="0" y="0"/>
                            <a:ext cx="904817" cy="1176650"/>
                          </a:xfrm>
                          <a:prstGeom prst="rect">
                            <a:avLst/>
                          </a:prstGeom>
                        </pic:spPr>
                      </pic:pic>
                    </a:graphicData>
                  </a:graphic>
                </wp:inline>
              </w:drawing>
            </w:r>
          </w:p>
          <w:p w14:paraId="1F365C60" w14:textId="38900376" w:rsidR="00686132" w:rsidRPr="00650F5A" w:rsidRDefault="00686132" w:rsidP="00650F5A">
            <w:pPr>
              <w:jc w:val="center"/>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7">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0C61FB30" w:rsidR="006B0D10" w:rsidRPr="00931B14" w:rsidRDefault="00A800EC" w:rsidP="00931B14">
                  <w:pPr>
                    <w:pStyle w:val="Default"/>
                    <w:ind w:left="988"/>
                    <w:rPr>
                      <w:rFonts w:ascii="Arial" w:hAnsi="Arial" w:cs="Arial"/>
                      <w:sz w:val="36"/>
                      <w:szCs w:val="36"/>
                      <w:u w:val="single"/>
                    </w:rPr>
                  </w:pPr>
                  <w:r w:rsidRPr="00494A02">
                    <w:rPr>
                      <w:rFonts w:ascii="Arial" w:hAnsi="Arial" w:cs="Arial"/>
                      <w:b/>
                      <w:bCs/>
                      <w:color w:val="262626"/>
                      <w:sz w:val="36"/>
                      <w:szCs w:val="32"/>
                    </w:rPr>
                    <w:t xml:space="preserve"> </w:t>
                  </w:r>
                  <w:r w:rsidR="00931B14" w:rsidRPr="00931B14">
                    <w:rPr>
                      <w:b/>
                      <w:bCs/>
                      <w:sz w:val="36"/>
                      <w:szCs w:val="22"/>
                      <w:u w:val="single"/>
                    </w:rPr>
                    <w:t>Travel</w:t>
                  </w:r>
                  <w:r w:rsidR="00494A02" w:rsidRPr="00931B14">
                    <w:rPr>
                      <w:b/>
                      <w:bCs/>
                      <w:sz w:val="36"/>
                      <w:szCs w:val="22"/>
                      <w:u w:val="single"/>
                    </w:rPr>
                    <w:t xml:space="preserve">/ </w:t>
                  </w:r>
                  <w:r w:rsidR="00931B14" w:rsidRPr="00931B14">
                    <w:rPr>
                      <w:b/>
                      <w:bCs/>
                      <w:sz w:val="36"/>
                      <w:szCs w:val="22"/>
                      <w:u w:val="single"/>
                    </w:rPr>
                    <w:t>Voyage</w:t>
                  </w:r>
                </w:p>
              </w:tc>
            </w:tr>
            <w:tr w:rsidR="00BA4285" w:rsidRPr="00350DB5" w14:paraId="33B3BA6A" w14:textId="77777777" w:rsidTr="00886F70">
              <w:trPr>
                <w:trHeight w:val="378"/>
              </w:trPr>
              <w:tc>
                <w:tcPr>
                  <w:tcW w:w="11640" w:type="dxa"/>
                </w:tcPr>
                <w:p w14:paraId="70567710" w14:textId="4E3C803F" w:rsidR="00BA4285" w:rsidRDefault="00931B14" w:rsidP="00931B14">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38" w:history="1">
                    <w:r w:rsidRPr="00220AFD">
                      <w:rPr>
                        <w:rStyle w:val="Hyperlink"/>
                        <w:rFonts w:ascii="Calibri" w:hAnsi="Calibri" w:cs="Calibri"/>
                        <w:b/>
                        <w:bCs/>
                        <w:szCs w:val="20"/>
                        <w:lang w:val="en-US"/>
                      </w:rPr>
                      <w:t>https://go.td.com/2pwFcVv</w:t>
                    </w:r>
                  </w:hyperlink>
                </w:p>
                <w:p w14:paraId="50C86ABD" w14:textId="3ACC3AAE" w:rsidR="00931B14" w:rsidRPr="00931B14" w:rsidRDefault="00931B14" w:rsidP="00931B14">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931B14" w:rsidRDefault="00A94813" w:rsidP="006B0D10">
                  <w:pPr>
                    <w:widowControl w:val="0"/>
                    <w:tabs>
                      <w:tab w:val="left" w:pos="2200"/>
                    </w:tabs>
                    <w:autoSpaceDE w:val="0"/>
                    <w:autoSpaceDN w:val="0"/>
                    <w:adjustRightInd w:val="0"/>
                    <w:ind w:left="988"/>
                    <w:rPr>
                      <w:rFonts w:ascii="Arial" w:hAnsi="Arial" w:cs="Arial"/>
                      <w:szCs w:val="20"/>
                      <w:lang w:val="en-US"/>
                    </w:rPr>
                  </w:pPr>
                  <w:r w:rsidRPr="00931B14">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931B14" w14:paraId="41B0190C" w14:textId="77777777" w:rsidTr="00795326">
                    <w:trPr>
                      <w:trHeight w:val="908"/>
                    </w:trPr>
                    <w:tc>
                      <w:tcPr>
                        <w:tcW w:w="15140" w:type="dxa"/>
                        <w:tcBorders>
                          <w:top w:val="nil"/>
                          <w:left w:val="nil"/>
                          <w:bottom w:val="nil"/>
                          <w:right w:val="nil"/>
                        </w:tcBorders>
                        <w:tcMar>
                          <w:top w:w="100" w:type="nil"/>
                          <w:right w:w="100" w:type="nil"/>
                        </w:tcMar>
                      </w:tcPr>
                      <w:p w14:paraId="0210CB41" w14:textId="57957A13" w:rsidR="00931B14" w:rsidRDefault="00931B14" w:rsidP="00931B14">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w:t>
                        </w:r>
                        <w:proofErr w:type="spellStart"/>
                        <w:r w:rsidRPr="00931B14">
                          <w:rPr>
                            <w:rFonts w:ascii="Arial" w:hAnsi="Arial" w:cs="Arial"/>
                            <w:szCs w:val="20"/>
                            <w:lang w:val="en-US"/>
                          </w:rPr>
                          <w:t>vue</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N’oubliez</w:t>
                        </w:r>
                        <w:proofErr w:type="spellEnd"/>
                        <w:r w:rsidRPr="00931B14">
                          <w:rPr>
                            <w:rFonts w:ascii="Arial" w:hAnsi="Arial" w:cs="Arial"/>
                            <w:szCs w:val="20"/>
                            <w:lang w:val="en-US"/>
                          </w:rPr>
                          <w:t xml:space="preserve"> pas de </w:t>
                        </w:r>
                        <w:proofErr w:type="spellStart"/>
                        <w:r w:rsidRPr="00931B14">
                          <w:rPr>
                            <w:rFonts w:ascii="Arial" w:hAnsi="Arial" w:cs="Arial"/>
                            <w:szCs w:val="20"/>
                            <w:lang w:val="en-US"/>
                          </w:rPr>
                          <w:t>glisser</w:t>
                        </w:r>
                        <w:proofErr w:type="spellEnd"/>
                        <w:r w:rsidRPr="00931B14">
                          <w:rPr>
                            <w:rFonts w:ascii="Arial" w:hAnsi="Arial" w:cs="Arial"/>
                            <w:szCs w:val="20"/>
                            <w:lang w:val="en-US"/>
                          </w:rPr>
                          <w:t xml:space="preserve"> la bonne assurance voyage </w:t>
                        </w:r>
                        <w:proofErr w:type="spellStart"/>
                        <w:r w:rsidRPr="00931B14">
                          <w:rPr>
                            <w:rFonts w:ascii="Arial" w:hAnsi="Arial" w:cs="Arial"/>
                            <w:szCs w:val="20"/>
                            <w:lang w:val="en-US"/>
                          </w:rPr>
                          <w:t>dans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bagages</w:t>
                        </w:r>
                        <w:proofErr w:type="spellEnd"/>
                        <w:r w:rsidRPr="00931B14">
                          <w:rPr>
                            <w:rFonts w:ascii="Arial" w:hAnsi="Arial" w:cs="Arial"/>
                            <w:szCs w:val="20"/>
                            <w:lang w:val="en-US"/>
                          </w:rPr>
                          <w:t xml:space="preserve">. TD Assurance </w:t>
                        </w:r>
                        <w:proofErr w:type="spellStart"/>
                        <w:r w:rsidRPr="00931B14">
                          <w:rPr>
                            <w:rFonts w:ascii="Arial" w:hAnsi="Arial" w:cs="Arial"/>
                            <w:szCs w:val="20"/>
                            <w:lang w:val="en-US"/>
                          </w:rPr>
                          <w:t>peut</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aider à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protéger</w:t>
                        </w:r>
                        <w:proofErr w:type="spellEnd"/>
                        <w:r w:rsidRPr="00931B14">
                          <w:rPr>
                            <w:rFonts w:ascii="Arial" w:hAnsi="Arial" w:cs="Arial"/>
                            <w:szCs w:val="20"/>
                            <w:lang w:val="en-US"/>
                          </w:rPr>
                          <w:t xml:space="preserve"> à </w:t>
                        </w:r>
                        <w:proofErr w:type="spellStart"/>
                        <w:r w:rsidRPr="00931B14">
                          <w:rPr>
                            <w:rFonts w:ascii="Arial" w:hAnsi="Arial" w:cs="Arial"/>
                            <w:szCs w:val="20"/>
                            <w:lang w:val="en-US"/>
                          </w:rPr>
                          <w:t>l’étranger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Renseignez-vous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sur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l’assurance</w:t>
                        </w:r>
                        <w:proofErr w:type="spellEnd"/>
                        <w:r w:rsidRPr="00931B14">
                          <w:rPr>
                            <w:rFonts w:ascii="Arial" w:hAnsi="Arial" w:cs="Arial"/>
                            <w:szCs w:val="20"/>
                            <w:lang w:val="en-US"/>
                          </w:rPr>
                          <w:t xml:space="preserve"> voyage Solution sans </w:t>
                        </w:r>
                        <w:proofErr w:type="spellStart"/>
                        <w:r w:rsidRPr="00931B14">
                          <w:rPr>
                            <w:rFonts w:ascii="Arial" w:hAnsi="Arial" w:cs="Arial"/>
                            <w:szCs w:val="20"/>
                            <w:lang w:val="en-US"/>
                          </w:rPr>
                          <w:t>frontières</w:t>
                        </w:r>
                        <w:proofErr w:type="spellEnd"/>
                        <w:r w:rsidRPr="00931B14">
                          <w:rPr>
                            <w:rFonts w:ascii="Arial" w:hAnsi="Arial" w:cs="Arial"/>
                            <w:szCs w:val="20"/>
                            <w:lang w:val="en-US"/>
                          </w:rPr>
                          <w:t xml:space="preserve"> ► </w:t>
                        </w:r>
                        <w:hyperlink r:id="rId39" w:history="1">
                          <w:r w:rsidRPr="00220AFD">
                            <w:rPr>
                              <w:rStyle w:val="Hyperlink"/>
                              <w:rFonts w:ascii="Arial" w:hAnsi="Arial" w:cs="Arial"/>
                              <w:b/>
                              <w:bCs/>
                              <w:szCs w:val="20"/>
                              <w:lang w:val="en-US"/>
                            </w:rPr>
                            <w:t>https://go.td.com/2oIZOc2</w:t>
                          </w:r>
                        </w:hyperlink>
                      </w:p>
                      <w:p w14:paraId="0B26F375" w14:textId="59523256" w:rsidR="00931B14" w:rsidRPr="00931B14" w:rsidRDefault="00931B14" w:rsidP="00931B14">
                        <w:pPr>
                          <w:widowControl w:val="0"/>
                          <w:autoSpaceDE w:val="0"/>
                          <w:autoSpaceDN w:val="0"/>
                          <w:adjustRightInd w:val="0"/>
                          <w:ind w:left="974"/>
                          <w:rPr>
                            <w:rFonts w:ascii="Arial" w:hAnsi="Arial" w:cs="Arial"/>
                            <w:szCs w:val="20"/>
                            <w:lang w:val="en-US"/>
                          </w:rPr>
                        </w:pPr>
                        <w:r w:rsidRPr="00931B14">
                          <w:rPr>
                            <w:rFonts w:ascii="Arial" w:hAnsi="Arial" w:cs="Arial"/>
                            <w:b/>
                            <w:bCs/>
                            <w:szCs w:val="20"/>
                            <w:lang w:val="en-US"/>
                          </w:rPr>
                          <w:t> </w:t>
                        </w:r>
                      </w:p>
                      <w:p w14:paraId="0229CA97" w14:textId="44D74D8A" w:rsidR="00494A02" w:rsidRPr="00931B14" w:rsidRDefault="00931B14" w:rsidP="00494A02">
                        <w:pPr>
                          <w:widowControl w:val="0"/>
                          <w:autoSpaceDE w:val="0"/>
                          <w:autoSpaceDN w:val="0"/>
                          <w:adjustRightInd w:val="0"/>
                          <w:ind w:left="974" w:right="1287"/>
                          <w:rPr>
                            <w:rFonts w:ascii="Helvetica" w:hAnsi="Helvetica" w:cs="Arial"/>
                            <w:szCs w:val="28"/>
                            <w:lang w:val="en-US"/>
                          </w:rPr>
                        </w:pPr>
                        <w:r w:rsidRPr="00931B14">
                          <w:rPr>
                            <w:rFonts w:ascii="Helvetica" w:hAnsi="Helvetica" w:cs="Arial"/>
                            <w:szCs w:val="28"/>
                            <w:lang w:val="en-US"/>
                          </w:rPr>
                          <w:t xml:space="preserve"> </w:t>
                        </w:r>
                      </w:p>
                      <w:p w14:paraId="60C35C12" w14:textId="0F18B558" w:rsidR="00686132" w:rsidRPr="00931B14" w:rsidRDefault="00686132" w:rsidP="00494A02">
                        <w:pPr>
                          <w:widowControl w:val="0"/>
                          <w:autoSpaceDE w:val="0"/>
                          <w:autoSpaceDN w:val="0"/>
                          <w:adjustRightInd w:val="0"/>
                          <w:ind w:left="1116"/>
                          <w:rPr>
                            <w:rFonts w:ascii="Arial" w:hAnsi="Arial" w:cs="Arial"/>
                            <w:szCs w:val="20"/>
                            <w:lang w:val="en-US"/>
                          </w:rPr>
                        </w:pPr>
                      </w:p>
                    </w:tc>
                  </w:tr>
                </w:tbl>
                <w:p w14:paraId="402CBD16" w14:textId="1EAD5E15" w:rsidR="00686132" w:rsidRPr="00931B14"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1">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2">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7400ED5A" w14:textId="4F0C1385" w:rsidR="00494A02" w:rsidRPr="00494A02" w:rsidRDefault="00494A02" w:rsidP="00DA230D">
      <w:pPr>
        <w:rPr>
          <w:rFonts w:ascii="Gill Sans MT" w:hAnsi="Gill Sans MT"/>
          <w:sz w:val="22"/>
        </w:rPr>
      </w:pPr>
    </w:p>
    <w:p w14:paraId="629E8004" w14:textId="77777777" w:rsidR="00494A02" w:rsidRDefault="00494A02" w:rsidP="00494A02">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81E6F"/>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50F5A"/>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3AF"/>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31B14"/>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A230D"/>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oralhealthgroup.com?p=eyJzIjoiQ0hyaUJGamlYUGVFcV9VUHA3azhzNml2bnlrIiwidiI6MSwicCI6IntcInVcIjozMDgyMjM0MyxcInZcIjoxLFwidXJsXCI6XCJodHRwczpcXFwvXFxcL3d3dy5vcmFsaGVhbHRoZ3JvdXAuY29tXFxcL25ld3NcXFwvY2VsbHVsYXItbWVzc2VuZ2Vycy1saW5rZWQtZ3Jvd3RoLW9yYWwtYmFjdGVyaWEtMTAwMzkzNDgwNFxcXC9cIixcImlkXCI6XCI4ZTJmYjNhNWViYTI0ZjlhOTQ4MzMwOTM4NDU5ODFhYlwiLFwidXJsX2lkc1wiOltcIjdhODg0ZGIyZjE4NjJhYmMzYWJmOTRkM2ZmZjBkMWM0MDcxNmM1ZjRcIl19In0" TargetMode="External"/><Relationship Id="rId27" Type="http://schemas.openxmlformats.org/officeDocument/2006/relationships/hyperlink" Target="https://mandrillapp.com/track/click/30822343/www.oralhealthgroup.com?p=eyJzIjoiQ0hyaUJGamlYUGVFcV9VUHA3azhzNml2bnlrIiwidiI6MSwicCI6IntcInVcIjozMDgyMjM0MyxcInZcIjoxLFwidXJsXCI6XCJodHRwczpcXFwvXFxcL3d3dy5vcmFsaGVhbHRoZ3JvdXAuY29tXFxcL25ld3NcXFwvY2VsbHVsYXItbWVzc2VuZ2Vycy1saW5rZWQtZ3Jvd3RoLW9yYWwtYmFjdGVyaWEtMTAwMzkzNDgwNFxcXC9cIixcImlkXCI6XCI4ZTJmYjNhNWViYTI0ZjlhOTQ4MzMwOTM4NDU5ODFhYlwiLFwidXJsX2lkc1wiOltcIjdhODg0ZGIyZjE4NjJhYmMzYWJmOTRkM2ZmZjBkMWM0MDcxNmM1ZjRcIl19In0" TargetMode="External"/><Relationship Id="rId28" Type="http://schemas.openxmlformats.org/officeDocument/2006/relationships/hyperlink" Target="https://mandrillapp.com/track/click/30822343/www.tvanouvelles.ca?p=eyJzIjoiMWZZY1Q3SEk1T0FNajliZzZHNU9nWlI4T3NvIiwidiI6MSwicCI6IntcInVcIjozMDgyMjM0MyxcInZcIjoxLFwidXJsXCI6XCJodHRwOlxcXC9cXFwvd3d3LnR2YW5vdXZlbGxlcy5jYVxcXC8yMDE4XFxcLzA1XFxcLzA5XFxcL2lsLWludmVudGUtdW4tZGVudGlmcmljZS1xdWktcmVkdWl0LWxlcy1jYXJpZXMtZGUtNjAtMVwiLFwiaWRcIjpcIjhlMmZiM2E1ZWJhMjRmOWE5NDgzMzA5Mzg0NTk4MWFiXCIsXCJ1cmxfaWRzXCI6W1wiYWQ2NTIzYmVjNWVjMmVkYWQ5YzBlZTM1ZGE4MjZlODUwNTRjNmMzY1wiXX0ifQ" TargetMode="External"/><Relationship Id="rId29" Type="http://schemas.openxmlformats.org/officeDocument/2006/relationships/hyperlink" Target="https://mandrillapp.com/track/click/30822343/www.tvanouvelles.ca?p=eyJzIjoiMWZZY1Q3SEk1T0FNajliZzZHNU9nWlI4T3NvIiwidiI6MSwicCI6IntcInVcIjozMDgyMjM0MyxcInZcIjoxLFwidXJsXCI6XCJodHRwOlxcXC9cXFwvd3d3LnR2YW5vdXZlbGxlcy5jYVxcXC8yMDE4XFxcLzA1XFxcLzA5XFxcL2lsLWludmVudGUtdW4tZGVudGlmcmljZS1xdWktcmVkdWl0LWxlcy1jYXJpZXMtZGUtNjAtMVwiLFwiaWRcIjpcIjhlMmZiM2E1ZWJhMjRmOWE5NDgzMzA5Mzg0NTk4MWFiXCIsXCJ1cmxfaWRzXCI6W1wiYWQ2NTIzYmVjNWVjMmVkYWQ5YzBlZTM1ZGE4MjZlODUwNTRjNmMzY1wiXX0if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QTM1eFpPMHAtZWhYcVpleXF6dG4ydzJ1eHA0IiwidiI6MSwicCI6IntcInVcIjozMDgyMjM0MyxcInZcIjoxLFwidXJsXCI6XCJodHRwczpcXFwvXFxcL3d3dy5vcmFsaGVhbHRoZ3JvdXAuY29tXFxcL25ld3NcXFwvd2VhcmFibGUtb3JhbC1zb2RpdW0tc2Vuc29yLWhlbHBzLWNvbnRyb2wtaHlwZXJ0ZW5zaW9uLTEwMDM5MzQ4MTdcXFwvXCIsXCJpZFwiOlwiOGUyZmIzYTVlYmEyNGY5YTk0ODMzMDkzODQ1OTgxYWJcIixcInVybF9pZHNcIjpbXCIwMTE5OGFhN2IxOWU5Y2ZhZTY2YjEzNGNiZjE3NTNkZDZkNzk5N2U5XCJdfSJ9" TargetMode="External"/><Relationship Id="rId31" Type="http://schemas.openxmlformats.org/officeDocument/2006/relationships/hyperlink" Target="https://mandrillapp.com/track/click/30822343/www.oralhealthgroup.com?p=eyJzIjoiQTM1eFpPMHAtZWhYcVpleXF6dG4ydzJ1eHA0IiwidiI6MSwicCI6IntcInVcIjozMDgyMjM0MyxcInZcIjoxLFwidXJsXCI6XCJodHRwczpcXFwvXFxcL3d3dy5vcmFsaGVhbHRoZ3JvdXAuY29tXFxcL25ld3NcXFwvd2VhcmFibGUtb3JhbC1zb2RpdW0tc2Vuc29yLWhlbHBzLWNvbnRyb2wtaHlwZXJ0ZW5zaW9uLTEwMDM5MzQ4MTdcXFwvXCIsXCJpZFwiOlwiOGUyZmIzYTVlYmEyNGY5YTk0ODMzMDkzODQ1OTgxYWJcIixcInVybF9pZHNcIjpbXCIwMTE5OGFhN2IxOWU5Y2ZhZTY2YjEzNGNiZjE3NTNkZDZkNzk5N2U5XCJdfSJ9" TargetMode="External"/><Relationship Id="rId32" Type="http://schemas.openxmlformats.org/officeDocument/2006/relationships/hyperlink" Target="http://www.cdaa.ca/carousel/cdaa-golf-tournament-2017/?lang=en"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image" Target="media/image5.png"/><Relationship Id="rId34" Type="http://schemas.openxmlformats.org/officeDocument/2006/relationships/hyperlink" Target="http://www.cdaa.ca/carousel/cdaa-golf-tournament-2017/?lang=fr" TargetMode="External"/><Relationship Id="rId35" Type="http://schemas.openxmlformats.org/officeDocument/2006/relationships/image" Target="media/image6.png"/><Relationship Id="rId36" Type="http://schemas.openxmlformats.org/officeDocument/2006/relationships/hyperlink" Target="http://www.tdinsurance.com/"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37" Type="http://schemas.openxmlformats.org/officeDocument/2006/relationships/image" Target="media/image7.png"/><Relationship Id="rId38" Type="http://schemas.openxmlformats.org/officeDocument/2006/relationships/hyperlink" Target="https://go.td.com/2pwFcVv" TargetMode="External"/><Relationship Id="rId39" Type="http://schemas.openxmlformats.org/officeDocument/2006/relationships/hyperlink" Target="https://go.td.com/2oIZOc2" TargetMode="External"/><Relationship Id="rId40" Type="http://schemas.openxmlformats.org/officeDocument/2006/relationships/hyperlink" Target="https://www.tdinsurance.com/" TargetMode="External"/><Relationship Id="rId41" Type="http://schemas.openxmlformats.org/officeDocument/2006/relationships/image" Target="media/image8.tiff"/><Relationship Id="rId42" Type="http://schemas.openxmlformats.org/officeDocument/2006/relationships/image" Target="media/image9.tiff"/><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7812-1600-9C45-BC0F-433DF398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1083</Words>
  <Characters>6175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6</cp:revision>
  <cp:lastPrinted>2013-05-21T15:23:00Z</cp:lastPrinted>
  <dcterms:created xsi:type="dcterms:W3CDTF">2018-04-04T12:42:00Z</dcterms:created>
  <dcterms:modified xsi:type="dcterms:W3CDTF">2018-05-16T12:43:00Z</dcterms:modified>
</cp:coreProperties>
</file>