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1FDA1D74"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12AC94E3"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6CD4D328">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61810128" w:rsidR="00686132" w:rsidRDefault="00F62882" w:rsidP="00505D2A">
            <w:pPr>
              <w:ind w:left="3932" w:firstLine="56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WEEKLY NEWSBRIEF</w:t>
            </w:r>
          </w:p>
          <w:p w14:paraId="2ECF266E" w14:textId="78213088" w:rsidR="00F43613" w:rsidRDefault="00F62882" w:rsidP="00505D2A">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0B73A722" w14:textId="3134D5F2" w:rsidR="00A6410D" w:rsidRDefault="00094F6E" w:rsidP="00505D2A">
            <w:pPr>
              <w:ind w:left="3776" w:hanging="440"/>
              <w:rPr>
                <w:rFonts w:ascii="Chalkduster" w:hAnsi="Chalkduster"/>
                <w:b/>
                <w:color w:val="00B050"/>
                <w:szCs w:val="28"/>
              </w:rPr>
            </w:pPr>
            <w:r>
              <w:rPr>
                <w:rFonts w:ascii="Chalkduster" w:hAnsi="Chalkduster"/>
                <w:b/>
                <w:color w:val="00B050"/>
                <w:szCs w:val="28"/>
              </w:rPr>
              <w:t>December 12</w:t>
            </w:r>
            <w:r w:rsidR="006E6120">
              <w:rPr>
                <w:rFonts w:ascii="Chalkduster" w:hAnsi="Chalkduster"/>
                <w:b/>
                <w:color w:val="00B050"/>
                <w:szCs w:val="28"/>
              </w:rPr>
              <w:t xml:space="preserve">, 2018 ** le </w:t>
            </w:r>
            <w:r>
              <w:rPr>
                <w:rFonts w:ascii="Chalkduster" w:hAnsi="Chalkduster"/>
                <w:b/>
                <w:color w:val="00B050"/>
                <w:szCs w:val="28"/>
              </w:rPr>
              <w:t>12</w:t>
            </w:r>
            <w:r w:rsidR="00960A67">
              <w:rPr>
                <w:rFonts w:ascii="Chalkduster" w:hAnsi="Chalkduster"/>
                <w:b/>
                <w:color w:val="00B050"/>
                <w:szCs w:val="28"/>
              </w:rPr>
              <w:t xml:space="preserve"> Decembre</w:t>
            </w:r>
            <w:r w:rsidR="00A6410D">
              <w:rPr>
                <w:rFonts w:ascii="Chalkduster" w:hAnsi="Chalkduster"/>
                <w:b/>
                <w:color w:val="00B050"/>
                <w:szCs w:val="28"/>
              </w:rPr>
              <w:t>, 2018</w:t>
            </w:r>
          </w:p>
          <w:p w14:paraId="2EC05183" w14:textId="2D163C1E" w:rsidR="00A6410D" w:rsidRPr="00A6410D" w:rsidRDefault="00A6410D" w:rsidP="00505D2A">
            <w:pPr>
              <w:ind w:left="3932" w:hanging="440"/>
              <w:rPr>
                <w:rFonts w:ascii="Arial Rounded MT Bold" w:hAnsi="Arial Rounded MT Bold"/>
                <w:color w:val="17365D" w:themeColor="text2" w:themeShade="BF"/>
                <w:sz w:val="32"/>
                <w:szCs w:val="28"/>
              </w:rPr>
            </w:pPr>
          </w:p>
          <w:p w14:paraId="5FDF6D50" w14:textId="67564369" w:rsidR="00886F70" w:rsidRPr="00B0720D" w:rsidRDefault="00094F6E" w:rsidP="00505D2A">
            <w:pPr>
              <w:widowControl w:val="0"/>
              <w:autoSpaceDE w:val="0"/>
              <w:autoSpaceDN w:val="0"/>
              <w:adjustRightInd w:val="0"/>
              <w:ind w:left="940"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62897478"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Discount Code Save 15%/ Code de reduction Économisez 15%: CDAA2018</w:t>
            </w:r>
          </w:p>
          <w:p w14:paraId="3217E8FC" w14:textId="0F890B20" w:rsidR="00886F70" w:rsidRPr="00200FAC" w:rsidRDefault="00094F6E" w:rsidP="00886F70">
            <w:pPr>
              <w:widowControl w:val="0"/>
              <w:autoSpaceDE w:val="0"/>
              <w:autoSpaceDN w:val="0"/>
              <w:adjustRightInd w:val="0"/>
              <w:ind w:left="1082" w:right="989"/>
              <w:jc w:val="center"/>
              <w:rPr>
                <w:rFonts w:ascii="Calibri" w:hAnsi="Calibri" w:cs="Calibri"/>
                <w:szCs w:val="30"/>
                <w:lang w:val="en-US"/>
              </w:rPr>
            </w:pPr>
            <w:hyperlink r:id="rId10" w:history="1">
              <w:r w:rsidR="00886F70" w:rsidRPr="00200FAC">
                <w:rPr>
                  <w:rFonts w:ascii="Calibri" w:hAnsi="Calibri" w:cs="Calibri"/>
                  <w:color w:val="0000FF"/>
                  <w:u w:val="single" w:color="0000FF"/>
                  <w:lang w:val="en-US"/>
                </w:rPr>
                <w:t>Uniforme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Lab Coats / Sarraus</w:t>
              </w:r>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Professional Shoes / Chaussures professionnelles</w:t>
              </w:r>
            </w:hyperlink>
          </w:p>
          <w:p w14:paraId="6845EACF" w14:textId="2F87F9ED"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hyperlink r:id="rId13" w:history="1">
              <w:r w:rsidRPr="00200FAC">
                <w:rPr>
                  <w:rFonts w:ascii="Calibri" w:hAnsi="Calibri" w:cs="Calibri"/>
                  <w:color w:val="0000FF"/>
                  <w:sz w:val="24"/>
                  <w:szCs w:val="30"/>
                  <w:u w:val="single" w:color="0000FF"/>
                </w:rPr>
                <w:t>Dansko</w:t>
              </w:r>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Wonderwink</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6"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Maevn</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9" w:history="1">
              <w:r w:rsidRPr="00200FAC">
                <w:rPr>
                  <w:rFonts w:ascii="Calibri" w:hAnsi="Calibri" w:cs="Calibri"/>
                  <w:color w:val="0000FF"/>
                  <w:sz w:val="24"/>
                  <w:szCs w:val="30"/>
                  <w:u w:val="single" w:color="0000FF"/>
                </w:rPr>
                <w:t>KOI</w:t>
              </w:r>
            </w:hyperlink>
          </w:p>
          <w:p w14:paraId="3BF89125" w14:textId="0E8BD2A4" w:rsidR="00B0720D" w:rsidRPr="00200FAC" w:rsidRDefault="00505D2A" w:rsidP="00505D2A">
            <w:pPr>
              <w:pStyle w:val="Heading3"/>
              <w:ind w:left="3209" w:right="3824" w:firstLine="261"/>
              <w:rPr>
                <w:rFonts w:ascii="Arial" w:eastAsia="Times New Roman" w:hAnsi="Arial" w:cs="Arial"/>
                <w:color w:val="000000"/>
                <w:sz w:val="24"/>
                <w:szCs w:val="28"/>
              </w:rPr>
            </w:pPr>
            <w:r>
              <w:rPr>
                <w:rFonts w:ascii="Arial" w:eastAsia="Times New Roman" w:hAnsi="Arial" w:cs="Arial"/>
                <w:noProof/>
                <w:color w:val="000000"/>
                <w:sz w:val="24"/>
                <w:szCs w:val="28"/>
              </w:rPr>
              <w:drawing>
                <wp:anchor distT="0" distB="0" distL="114300" distR="114300" simplePos="0" relativeHeight="251662336" behindDoc="0" locked="0" layoutInCell="1" allowOverlap="1" wp14:anchorId="7B8F3F30" wp14:editId="30D7E01A">
                  <wp:simplePos x="0" y="0"/>
                  <wp:positionH relativeFrom="column">
                    <wp:posOffset>2508794</wp:posOffset>
                  </wp:positionH>
                  <wp:positionV relativeFrom="paragraph">
                    <wp:posOffset>86374</wp:posOffset>
                  </wp:positionV>
                  <wp:extent cx="2974249" cy="11537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27 at 2.44.33 PM.png"/>
                          <pic:cNvPicPr/>
                        </pic:nvPicPr>
                        <pic:blipFill>
                          <a:blip r:embed="rId20">
                            <a:extLst>
                              <a:ext uri="{28A0092B-C50C-407E-A947-70E740481C1C}">
                                <a14:useLocalDpi xmlns:a14="http://schemas.microsoft.com/office/drawing/2010/main" val="0"/>
                              </a:ext>
                            </a:extLst>
                          </a:blip>
                          <a:stretch>
                            <a:fillRect/>
                          </a:stretch>
                        </pic:blipFill>
                        <pic:spPr>
                          <a:xfrm>
                            <a:off x="0" y="0"/>
                            <a:ext cx="2974249" cy="1153795"/>
                          </a:xfrm>
                          <a:prstGeom prst="rect">
                            <a:avLst/>
                          </a:prstGeom>
                        </pic:spPr>
                      </pic:pic>
                    </a:graphicData>
                  </a:graphic>
                  <wp14:sizeRelH relativeFrom="page">
                    <wp14:pctWidth>0</wp14:pctWidth>
                  </wp14:sizeRelH>
                  <wp14:sizeRelV relativeFrom="page">
                    <wp14:pctHeight>0</wp14:pctHeight>
                  </wp14:sizeRelV>
                </wp:anchor>
              </w:drawing>
            </w:r>
          </w:p>
          <w:p w14:paraId="113BEB43" w14:textId="07CDE25A" w:rsidR="00886F70" w:rsidRDefault="00886F70" w:rsidP="002003D9">
            <w:pPr>
              <w:pStyle w:val="Heading3"/>
              <w:ind w:left="963" w:firstLine="396"/>
              <w:rPr>
                <w:rFonts w:ascii="Arial" w:eastAsia="Times New Roman" w:hAnsi="Arial" w:cs="Arial"/>
                <w:color w:val="000000"/>
                <w:sz w:val="24"/>
                <w:szCs w:val="28"/>
              </w:rPr>
            </w:pPr>
          </w:p>
          <w:p w14:paraId="54F6814E" w14:textId="6F8C944C" w:rsidR="00200FAC" w:rsidRDefault="00200FAC" w:rsidP="002003D9">
            <w:pPr>
              <w:pStyle w:val="Heading3"/>
              <w:ind w:left="963" w:firstLine="396"/>
              <w:rPr>
                <w:rFonts w:ascii="Arial" w:eastAsia="Times New Roman" w:hAnsi="Arial" w:cs="Arial"/>
                <w:color w:val="000000"/>
                <w:sz w:val="24"/>
                <w:szCs w:val="28"/>
              </w:rPr>
            </w:pPr>
          </w:p>
          <w:p w14:paraId="4B144380" w14:textId="0F4AA28D" w:rsidR="00B0720D" w:rsidRDefault="00B0720D" w:rsidP="002003D9">
            <w:pPr>
              <w:pStyle w:val="Heading3"/>
              <w:ind w:left="963" w:firstLine="396"/>
              <w:rPr>
                <w:rFonts w:ascii="Arial" w:eastAsia="Times New Roman" w:hAnsi="Arial" w:cs="Arial"/>
                <w:color w:val="000000"/>
                <w:sz w:val="24"/>
                <w:szCs w:val="28"/>
              </w:rPr>
            </w:pPr>
          </w:p>
          <w:p w14:paraId="636E74EB" w14:textId="3D4AB511" w:rsidR="00B0720D" w:rsidRDefault="00505D2A"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4C47488A">
                  <wp:simplePos x="0" y="0"/>
                  <wp:positionH relativeFrom="column">
                    <wp:posOffset>2284611</wp:posOffset>
                  </wp:positionH>
                  <wp:positionV relativeFrom="paragraph">
                    <wp:posOffset>273671</wp:posOffset>
                  </wp:positionV>
                  <wp:extent cx="3426425" cy="2275007"/>
                  <wp:effectExtent l="0" t="0" r="3175"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21">
                            <a:extLst>
                              <a:ext uri="{28A0092B-C50C-407E-A947-70E740481C1C}">
                                <a14:useLocalDpi xmlns:a14="http://schemas.microsoft.com/office/drawing/2010/main" val="0"/>
                              </a:ext>
                            </a:extLst>
                          </a:blip>
                          <a:stretch>
                            <a:fillRect/>
                          </a:stretch>
                        </pic:blipFill>
                        <pic:spPr>
                          <a:xfrm>
                            <a:off x="0" y="0"/>
                            <a:ext cx="3426425" cy="2275007"/>
                          </a:xfrm>
                          <a:prstGeom prst="rect">
                            <a:avLst/>
                          </a:prstGeom>
                        </pic:spPr>
                      </pic:pic>
                    </a:graphicData>
                  </a:graphic>
                  <wp14:sizeRelH relativeFrom="page">
                    <wp14:pctWidth>0</wp14:pctWidth>
                  </wp14:sizeRelH>
                  <wp14:sizeRelV relativeFrom="page">
                    <wp14:pctHeight>0</wp14:pctHeight>
                  </wp14:sizeRelV>
                </wp:anchor>
              </w:drawing>
            </w:r>
          </w:p>
          <w:p w14:paraId="1F883909" w14:textId="58D86DB8" w:rsidR="00B0720D" w:rsidRDefault="00B0720D" w:rsidP="002003D9">
            <w:pPr>
              <w:pStyle w:val="Heading3"/>
              <w:ind w:left="963" w:firstLine="396"/>
              <w:rPr>
                <w:rFonts w:ascii="Arial" w:eastAsia="Times New Roman" w:hAnsi="Arial" w:cs="Arial"/>
                <w:color w:val="000000"/>
                <w:sz w:val="24"/>
                <w:szCs w:val="28"/>
              </w:rPr>
            </w:pPr>
          </w:p>
          <w:p w14:paraId="3F93613A" w14:textId="549D025D" w:rsidR="00B0720D" w:rsidRDefault="00B0720D" w:rsidP="002003D9">
            <w:pPr>
              <w:pStyle w:val="Heading3"/>
              <w:ind w:left="963" w:firstLine="396"/>
              <w:rPr>
                <w:rFonts w:ascii="Arial" w:eastAsia="Times New Roman" w:hAnsi="Arial" w:cs="Arial"/>
                <w:color w:val="000000"/>
                <w:sz w:val="24"/>
                <w:szCs w:val="28"/>
              </w:rPr>
            </w:pPr>
          </w:p>
          <w:p w14:paraId="4498C7A0" w14:textId="7D565DBF" w:rsidR="00A6410D" w:rsidRDefault="00A6410D" w:rsidP="002003D9">
            <w:pPr>
              <w:pStyle w:val="Heading3"/>
              <w:ind w:left="963" w:firstLine="396"/>
              <w:rPr>
                <w:rFonts w:ascii="Arial" w:eastAsia="Times New Roman" w:hAnsi="Arial" w:cs="Arial"/>
                <w:color w:val="000000"/>
                <w:sz w:val="24"/>
                <w:szCs w:val="28"/>
              </w:rPr>
            </w:pPr>
          </w:p>
          <w:p w14:paraId="342F1214" w14:textId="36D1E042" w:rsidR="00A6410D" w:rsidRDefault="00A6410D" w:rsidP="002003D9">
            <w:pPr>
              <w:pStyle w:val="Heading3"/>
              <w:ind w:left="963" w:firstLine="396"/>
              <w:rPr>
                <w:rFonts w:ascii="Arial" w:eastAsia="Times New Roman" w:hAnsi="Arial" w:cs="Arial"/>
                <w:color w:val="000000"/>
                <w:sz w:val="24"/>
                <w:szCs w:val="28"/>
              </w:rPr>
            </w:pPr>
          </w:p>
          <w:p w14:paraId="0CD551A6" w14:textId="327B20C7" w:rsidR="00A6410D" w:rsidRDefault="00A6410D" w:rsidP="00505D2A">
            <w:pPr>
              <w:pStyle w:val="Heading3"/>
              <w:ind w:left="963" w:hanging="23"/>
              <w:rPr>
                <w:rFonts w:ascii="Arial" w:eastAsia="Times New Roman" w:hAnsi="Arial" w:cs="Arial"/>
                <w:color w:val="000000"/>
                <w:sz w:val="24"/>
                <w:szCs w:val="28"/>
              </w:rPr>
            </w:pPr>
          </w:p>
          <w:p w14:paraId="3E9143E2" w14:textId="581D794C" w:rsidR="00A6410D" w:rsidRDefault="00505D2A" w:rsidP="002003D9">
            <w:pPr>
              <w:pStyle w:val="Heading3"/>
              <w:ind w:left="963" w:firstLine="396"/>
              <w:rPr>
                <w:rFonts w:ascii="Arial" w:eastAsia="Times New Roman" w:hAnsi="Arial" w:cs="Arial"/>
                <w:color w:val="000000"/>
                <w:sz w:val="24"/>
                <w:szCs w:val="28"/>
              </w:rPr>
            </w:pPr>
            <w:r>
              <w:rPr>
                <w:rFonts w:ascii="Arial" w:eastAsia="Times New Roman" w:hAnsi="Arial" w:cs="Arial"/>
                <w:color w:val="000000"/>
                <w:sz w:val="24"/>
                <w:szCs w:val="28"/>
              </w:rPr>
              <w:t xml:space="preserve">                                </w:t>
            </w:r>
          </w:p>
          <w:p w14:paraId="7DC34E8B" w14:textId="77777777" w:rsidR="00505D2A" w:rsidRPr="00200FAC" w:rsidRDefault="00505D2A"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to the weekly CDAA Newsbrief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2" w:tgtFrame="_blank" w:history="1">
              <w:r w:rsidRPr="00200FAC">
                <w:rPr>
                  <w:rStyle w:val="Strong"/>
                  <w:color w:val="0000FF"/>
                  <w:szCs w:val="28"/>
                </w:rPr>
                <w:t>info@cdaa.ca</w:t>
              </w:r>
            </w:hyperlink>
            <w:hyperlink r:id="rId23"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Newsbrief distribution list, please provide your request, citing your name and email address to </w:t>
            </w:r>
            <w:hyperlink r:id="rId24" w:tgtFrame="_blank" w:history="1">
              <w:r w:rsidRPr="00200FAC">
                <w:rPr>
                  <w:rStyle w:val="Strong"/>
                  <w:color w:val="0000FF"/>
                  <w:szCs w:val="28"/>
                </w:rPr>
                <w:t>info@cdaa.ca</w:t>
              </w:r>
            </w:hyperlink>
            <w:r w:rsidRPr="00200FAC">
              <w:rPr>
                <w:rStyle w:val="Strong"/>
                <w:color w:val="FF0000"/>
                <w:szCs w:val="28"/>
              </w:rPr>
              <w:t xml:space="preserve">. </w:t>
            </w:r>
          </w:p>
          <w:p w14:paraId="182DDDB6" w14:textId="5AB11FCA" w:rsidR="00200FAC" w:rsidRDefault="0077000D" w:rsidP="00264E25">
            <w:pPr>
              <w:ind w:left="963" w:right="635" w:firstLine="396"/>
              <w:jc w:val="center"/>
              <w:rPr>
                <w:rStyle w:val="Strong"/>
                <w:color w:val="FF0000"/>
                <w:szCs w:val="28"/>
              </w:rPr>
            </w:pPr>
            <w:r w:rsidRPr="00200FAC">
              <w:rPr>
                <w:rStyle w:val="Strong"/>
                <w:color w:val="FF0000"/>
                <w:szCs w:val="28"/>
              </w:rPr>
              <w:t xml:space="preserve">Si vous souhaitez vous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hebdomadaire de l’ACAD, veuillez nous fournir votre adresse électronique à </w:t>
            </w:r>
            <w:hyperlink r:id="rId25" w:tgtFrame="_blank" w:history="1">
              <w:r w:rsidRPr="00200FAC">
                <w:rPr>
                  <w:rStyle w:val="Strong"/>
                  <w:color w:val="0000FF"/>
                  <w:szCs w:val="28"/>
                </w:rPr>
                <w:t>info@cdaa.ca.</w:t>
              </w:r>
            </w:hyperlink>
            <w:r w:rsidRPr="00200FAC">
              <w:rPr>
                <w:rStyle w:val="Strong"/>
                <w:color w:val="FF0000"/>
                <w:szCs w:val="28"/>
              </w:rPr>
              <w:t xml:space="preserve"> Si vous souhaitez être </w:t>
            </w:r>
            <w:r w:rsidRPr="00200FAC">
              <w:rPr>
                <w:rStyle w:val="Strong"/>
                <w:color w:val="3C52DD"/>
                <w:szCs w:val="28"/>
              </w:rPr>
              <w:t>RETIRE</w:t>
            </w:r>
            <w:r w:rsidRPr="00200FAC">
              <w:rPr>
                <w:rStyle w:val="Strong"/>
                <w:color w:val="FF0000"/>
                <w:szCs w:val="28"/>
              </w:rPr>
              <w:t xml:space="preserve"> de la liste de distribution au bulletin hebdomadaire de l’ACAD, veuillez soumettre votre demande à </w:t>
            </w:r>
            <w:hyperlink r:id="rId26"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en indiquant votre nom et adresse électronique.</w:t>
            </w: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7">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Default="00871A92" w:rsidP="00871A92">
            <w:pPr>
              <w:ind w:left="963" w:right="635" w:firstLine="396"/>
              <w:jc w:val="center"/>
              <w:rPr>
                <w:szCs w:val="28"/>
              </w:rPr>
            </w:pPr>
          </w:p>
          <w:p w14:paraId="25228AB7" w14:textId="77777777" w:rsidR="00810C53" w:rsidRPr="00871A92" w:rsidRDefault="00810C53" w:rsidP="00871A92">
            <w:pPr>
              <w:ind w:left="963" w:right="635" w:firstLine="396"/>
              <w:jc w:val="center"/>
              <w:rPr>
                <w:szCs w:val="28"/>
              </w:rPr>
            </w:pPr>
          </w:p>
          <w:p w14:paraId="39CC2215" w14:textId="027D8869" w:rsidR="005E6BED" w:rsidRPr="000E416A" w:rsidRDefault="00A42583" w:rsidP="000E416A">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r w:rsidR="005E6BED" w:rsidRPr="005E6BED">
              <w:rPr>
                <w:rFonts w:ascii="Helvetica Neue" w:hAnsi="Helvetica Neue" w:cs="Helvetica Neue"/>
                <w:sz w:val="24"/>
                <w:szCs w:val="28"/>
              </w:rPr>
              <w:t> </w:t>
            </w:r>
          </w:p>
          <w:p w14:paraId="75A6B86B" w14:textId="77777777" w:rsidR="000E416A" w:rsidRPr="00094F6E" w:rsidRDefault="000E416A" w:rsidP="00094F6E">
            <w:pPr>
              <w:widowControl w:val="0"/>
              <w:autoSpaceDE w:val="0"/>
              <w:autoSpaceDN w:val="0"/>
              <w:adjustRightInd w:val="0"/>
              <w:ind w:left="1082"/>
              <w:rPr>
                <w:rFonts w:ascii="Helvetica Neue" w:hAnsi="Helvetica Neue" w:cs="Helvetica Neue"/>
                <w:sz w:val="21"/>
                <w:szCs w:val="28"/>
                <w:lang w:val="en-US"/>
              </w:rPr>
            </w:pPr>
          </w:p>
          <w:tbl>
            <w:tblPr>
              <w:tblW w:w="11580" w:type="dxa"/>
              <w:tblBorders>
                <w:top w:val="nil"/>
                <w:left w:val="nil"/>
                <w:right w:val="nil"/>
              </w:tblBorders>
              <w:tblLook w:val="0000" w:firstRow="0" w:lastRow="0" w:firstColumn="0" w:lastColumn="0" w:noHBand="0" w:noVBand="0"/>
            </w:tblPr>
            <w:tblGrid>
              <w:gridCol w:w="11580"/>
            </w:tblGrid>
            <w:tr w:rsidR="00094F6E" w:rsidRPr="00094F6E" w14:paraId="520488AC" w14:textId="77777777">
              <w:tblPrEx>
                <w:tblCellMar>
                  <w:top w:w="0" w:type="dxa"/>
                  <w:bottom w:w="0" w:type="dxa"/>
                </w:tblCellMar>
              </w:tblPrEx>
              <w:tc>
                <w:tcPr>
                  <w:tcW w:w="11580" w:type="dxa"/>
                </w:tcPr>
                <w:p w14:paraId="3B694EE5"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28" w:history="1">
                    <w:r w:rsidRPr="00094F6E">
                      <w:rPr>
                        <w:rFonts w:ascii="Arial" w:hAnsi="Arial" w:cs="Arial"/>
                        <w:b/>
                        <w:bCs/>
                        <w:color w:val="0000FF"/>
                        <w:szCs w:val="28"/>
                        <w:u w:val="single" w:color="0000FF"/>
                        <w:lang w:val="en-US"/>
                      </w:rPr>
                      <w:t>Study: Dental Painkillers May Put Young People at Risk of Opioid Addiction</w:t>
                    </w:r>
                  </w:hyperlink>
                </w:p>
              </w:tc>
            </w:tr>
            <w:tr w:rsidR="00094F6E" w:rsidRPr="00094F6E" w14:paraId="6BA6F500" w14:textId="77777777">
              <w:tblPrEx>
                <w:tblBorders>
                  <w:top w:val="none" w:sz="0" w:space="0" w:color="auto"/>
                </w:tblBorders>
                <w:tblCellMar>
                  <w:top w:w="0" w:type="dxa"/>
                  <w:bottom w:w="0" w:type="dxa"/>
                </w:tblCellMar>
              </w:tblPrEx>
              <w:tc>
                <w:tcPr>
                  <w:tcW w:w="11580" w:type="dxa"/>
                  <w:tcMar>
                    <w:bottom w:w="60" w:type="nil"/>
                  </w:tcMar>
                </w:tcPr>
                <w:p w14:paraId="12FC1464"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www.oralhealthgroup.com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6F01AE04" w14:textId="77777777">
              <w:tblPrEx>
                <w:tblCellMar>
                  <w:top w:w="0" w:type="dxa"/>
                  <w:bottom w:w="0" w:type="dxa"/>
                </w:tblCellMar>
              </w:tblPrEx>
              <w:tc>
                <w:tcPr>
                  <w:tcW w:w="11580" w:type="dxa"/>
                  <w:tcMar>
                    <w:bottom w:w="60" w:type="nil"/>
                  </w:tcMar>
                </w:tcPr>
                <w:p w14:paraId="7F11F56F"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29" w:history="1">
                    <w:r w:rsidRPr="00094F6E">
                      <w:rPr>
                        <w:rFonts w:ascii="Arial" w:hAnsi="Arial" w:cs="Arial"/>
                        <w:b/>
                        <w:bCs/>
                        <w:color w:val="092F9D"/>
                        <w:sz w:val="22"/>
                        <w:u w:val="single" w:color="092F9D"/>
                        <w:lang w:val="en-US"/>
                      </w:rPr>
                      <w:t>Permalink</w:t>
                    </w:r>
                  </w:hyperlink>
                </w:p>
              </w:tc>
            </w:tr>
          </w:tbl>
          <w:p w14:paraId="2E7DB1AF"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21410B63" w14:textId="77777777">
              <w:tblPrEx>
                <w:tblCellMar>
                  <w:top w:w="0" w:type="dxa"/>
                  <w:bottom w:w="0" w:type="dxa"/>
                </w:tblCellMar>
              </w:tblPrEx>
              <w:tc>
                <w:tcPr>
                  <w:tcW w:w="11580" w:type="dxa"/>
                </w:tcPr>
                <w:p w14:paraId="27166583"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0" w:history="1">
                    <w:r w:rsidRPr="00094F6E">
                      <w:rPr>
                        <w:rFonts w:ascii="Arial" w:hAnsi="Arial" w:cs="Arial"/>
                        <w:b/>
                        <w:bCs/>
                        <w:color w:val="0000FF"/>
                        <w:szCs w:val="28"/>
                        <w:u w:val="single" w:color="0000FF"/>
                        <w:lang w:val="en-US"/>
                      </w:rPr>
                      <w:t>Health Experts Warn Oral Sex Could Lead to Mouth Cancer</w:t>
                    </w:r>
                  </w:hyperlink>
                </w:p>
              </w:tc>
            </w:tr>
            <w:tr w:rsidR="00094F6E" w:rsidRPr="00094F6E" w14:paraId="64933B75" w14:textId="77777777">
              <w:tblPrEx>
                <w:tblBorders>
                  <w:top w:val="none" w:sz="0" w:space="0" w:color="auto"/>
                </w:tblBorders>
                <w:tblCellMar>
                  <w:top w:w="0" w:type="dxa"/>
                  <w:bottom w:w="0" w:type="dxa"/>
                </w:tblCellMar>
              </w:tblPrEx>
              <w:tc>
                <w:tcPr>
                  <w:tcW w:w="11580" w:type="dxa"/>
                  <w:tcMar>
                    <w:bottom w:w="60" w:type="nil"/>
                  </w:tcMar>
                </w:tcPr>
                <w:p w14:paraId="575EA2AA"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www.oralhealthgroup.com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2916D4C7" w14:textId="77777777">
              <w:tblPrEx>
                <w:tblCellMar>
                  <w:top w:w="0" w:type="dxa"/>
                  <w:bottom w:w="0" w:type="dxa"/>
                </w:tblCellMar>
              </w:tblPrEx>
              <w:tc>
                <w:tcPr>
                  <w:tcW w:w="11580" w:type="dxa"/>
                  <w:tcMar>
                    <w:bottom w:w="60" w:type="nil"/>
                  </w:tcMar>
                </w:tcPr>
                <w:p w14:paraId="7F5CE053"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1" w:history="1">
                    <w:r w:rsidRPr="00094F6E">
                      <w:rPr>
                        <w:rFonts w:ascii="Arial" w:hAnsi="Arial" w:cs="Arial"/>
                        <w:b/>
                        <w:bCs/>
                        <w:color w:val="092F9D"/>
                        <w:sz w:val="22"/>
                        <w:u w:val="single" w:color="092F9D"/>
                        <w:lang w:val="en-US"/>
                      </w:rPr>
                      <w:t>Permalink</w:t>
                    </w:r>
                  </w:hyperlink>
                </w:p>
              </w:tc>
            </w:tr>
          </w:tbl>
          <w:p w14:paraId="6BED9D3F"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148AB546" w14:textId="77777777">
              <w:tblPrEx>
                <w:tblCellMar>
                  <w:top w:w="0" w:type="dxa"/>
                  <w:bottom w:w="0" w:type="dxa"/>
                </w:tblCellMar>
              </w:tblPrEx>
              <w:tc>
                <w:tcPr>
                  <w:tcW w:w="11580" w:type="dxa"/>
                </w:tcPr>
                <w:p w14:paraId="15B67A9E"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2" w:history="1">
                    <w:r w:rsidRPr="00094F6E">
                      <w:rPr>
                        <w:rFonts w:ascii="Arial" w:hAnsi="Arial" w:cs="Arial"/>
                        <w:b/>
                        <w:bCs/>
                        <w:color w:val="0000FF"/>
                        <w:szCs w:val="28"/>
                        <w:u w:val="single" w:color="0000FF"/>
                        <w:lang w:val="en-US"/>
                      </w:rPr>
                      <w:t>Causes of Mouth Sores in People with HIV</w:t>
                    </w:r>
                  </w:hyperlink>
                </w:p>
              </w:tc>
            </w:tr>
            <w:tr w:rsidR="00094F6E" w:rsidRPr="00094F6E" w14:paraId="7AB79B3F" w14:textId="77777777">
              <w:tblPrEx>
                <w:tblBorders>
                  <w:top w:val="none" w:sz="0" w:space="0" w:color="auto"/>
                </w:tblBorders>
                <w:tblCellMar>
                  <w:top w:w="0" w:type="dxa"/>
                  <w:bottom w:w="0" w:type="dxa"/>
                </w:tblCellMar>
              </w:tblPrEx>
              <w:tc>
                <w:tcPr>
                  <w:tcW w:w="11580" w:type="dxa"/>
                  <w:tcMar>
                    <w:bottom w:w="60" w:type="nil"/>
                  </w:tcMar>
                </w:tcPr>
                <w:p w14:paraId="285908E9"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www.oralhealthgroup.com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53A36361" w14:textId="77777777">
              <w:tblPrEx>
                <w:tblCellMar>
                  <w:top w:w="0" w:type="dxa"/>
                  <w:bottom w:w="0" w:type="dxa"/>
                </w:tblCellMar>
              </w:tblPrEx>
              <w:tc>
                <w:tcPr>
                  <w:tcW w:w="11580" w:type="dxa"/>
                  <w:tcMar>
                    <w:bottom w:w="60" w:type="nil"/>
                  </w:tcMar>
                </w:tcPr>
                <w:p w14:paraId="70CBC076"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3" w:history="1">
                    <w:r w:rsidRPr="00094F6E">
                      <w:rPr>
                        <w:rFonts w:ascii="Arial" w:hAnsi="Arial" w:cs="Arial"/>
                        <w:b/>
                        <w:bCs/>
                        <w:color w:val="092F9D"/>
                        <w:sz w:val="22"/>
                        <w:u w:val="single" w:color="092F9D"/>
                        <w:lang w:val="en-US"/>
                      </w:rPr>
                      <w:t>Permalink</w:t>
                    </w:r>
                  </w:hyperlink>
                </w:p>
              </w:tc>
            </w:tr>
          </w:tbl>
          <w:p w14:paraId="3E286B76"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76C00135" w14:textId="77777777">
              <w:tblPrEx>
                <w:tblCellMar>
                  <w:top w:w="0" w:type="dxa"/>
                  <w:bottom w:w="0" w:type="dxa"/>
                </w:tblCellMar>
              </w:tblPrEx>
              <w:tc>
                <w:tcPr>
                  <w:tcW w:w="11580" w:type="dxa"/>
                </w:tcPr>
                <w:p w14:paraId="2FAF64EF"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4" w:history="1">
                    <w:r w:rsidRPr="00094F6E">
                      <w:rPr>
                        <w:rFonts w:ascii="Arial" w:hAnsi="Arial" w:cs="Arial"/>
                        <w:b/>
                        <w:bCs/>
                        <w:color w:val="0000FF"/>
                        <w:szCs w:val="28"/>
                        <w:u w:val="single" w:color="0000FF"/>
                        <w:lang w:val="en-US"/>
                      </w:rPr>
                      <w:t>Lymph Node Ratio May Predict Who Lives, Dies From Oral Cavity Cancer</w:t>
                    </w:r>
                  </w:hyperlink>
                </w:p>
              </w:tc>
            </w:tr>
            <w:tr w:rsidR="00094F6E" w:rsidRPr="00094F6E" w14:paraId="49C712A2" w14:textId="77777777">
              <w:tblPrEx>
                <w:tblBorders>
                  <w:top w:val="none" w:sz="0" w:space="0" w:color="auto"/>
                </w:tblBorders>
                <w:tblCellMar>
                  <w:top w:w="0" w:type="dxa"/>
                  <w:bottom w:w="0" w:type="dxa"/>
                </w:tblCellMar>
              </w:tblPrEx>
              <w:tc>
                <w:tcPr>
                  <w:tcW w:w="11580" w:type="dxa"/>
                  <w:tcMar>
                    <w:bottom w:w="60" w:type="nil"/>
                  </w:tcMar>
                </w:tcPr>
                <w:p w14:paraId="3EFB4D08"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www.oralhealthgroup.com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4E263808" w14:textId="77777777">
              <w:tblPrEx>
                <w:tblCellMar>
                  <w:top w:w="0" w:type="dxa"/>
                  <w:bottom w:w="0" w:type="dxa"/>
                </w:tblCellMar>
              </w:tblPrEx>
              <w:tc>
                <w:tcPr>
                  <w:tcW w:w="11580" w:type="dxa"/>
                  <w:tcMar>
                    <w:bottom w:w="60" w:type="nil"/>
                  </w:tcMar>
                </w:tcPr>
                <w:p w14:paraId="7522ABD0"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5" w:history="1">
                    <w:r w:rsidRPr="00094F6E">
                      <w:rPr>
                        <w:rFonts w:ascii="Arial" w:hAnsi="Arial" w:cs="Arial"/>
                        <w:b/>
                        <w:bCs/>
                        <w:color w:val="092F9D"/>
                        <w:sz w:val="22"/>
                        <w:u w:val="single" w:color="092F9D"/>
                        <w:lang w:val="en-US"/>
                      </w:rPr>
                      <w:t>Permalink</w:t>
                    </w:r>
                  </w:hyperlink>
                </w:p>
              </w:tc>
            </w:tr>
          </w:tbl>
          <w:p w14:paraId="2B407348"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4CA1E8A0" w14:textId="77777777">
              <w:tblPrEx>
                <w:tblCellMar>
                  <w:top w:w="0" w:type="dxa"/>
                  <w:bottom w:w="0" w:type="dxa"/>
                </w:tblCellMar>
              </w:tblPrEx>
              <w:tc>
                <w:tcPr>
                  <w:tcW w:w="11580" w:type="dxa"/>
                </w:tcPr>
                <w:p w14:paraId="62936BF8"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6" w:history="1">
                    <w:r w:rsidRPr="00094F6E">
                      <w:rPr>
                        <w:rFonts w:ascii="Arial" w:hAnsi="Arial" w:cs="Arial"/>
                        <w:b/>
                        <w:bCs/>
                        <w:color w:val="0000FF"/>
                        <w:szCs w:val="28"/>
                        <w:u w:val="single" w:color="0000FF"/>
                        <w:lang w:val="en-US"/>
                      </w:rPr>
                      <w:t>Study: Older Women Who Suffer From Tooth Loss are More Likely to Develop High Blood Pressure</w:t>
                    </w:r>
                  </w:hyperlink>
                </w:p>
              </w:tc>
            </w:tr>
            <w:tr w:rsidR="00094F6E" w:rsidRPr="00094F6E" w14:paraId="3DB29D38" w14:textId="77777777">
              <w:tblPrEx>
                <w:tblBorders>
                  <w:top w:val="none" w:sz="0" w:space="0" w:color="auto"/>
                </w:tblBorders>
                <w:tblCellMar>
                  <w:top w:w="0" w:type="dxa"/>
                  <w:bottom w:w="0" w:type="dxa"/>
                </w:tblCellMar>
              </w:tblPrEx>
              <w:tc>
                <w:tcPr>
                  <w:tcW w:w="11580" w:type="dxa"/>
                  <w:tcMar>
                    <w:bottom w:w="60" w:type="nil"/>
                  </w:tcMar>
                </w:tcPr>
                <w:p w14:paraId="7A6632AA"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www.oralhealthgroup.com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07EF8CBD" w14:textId="77777777">
              <w:tblPrEx>
                <w:tblCellMar>
                  <w:top w:w="0" w:type="dxa"/>
                  <w:bottom w:w="0" w:type="dxa"/>
                </w:tblCellMar>
              </w:tblPrEx>
              <w:tc>
                <w:tcPr>
                  <w:tcW w:w="11580" w:type="dxa"/>
                  <w:tcMar>
                    <w:bottom w:w="60" w:type="nil"/>
                  </w:tcMar>
                </w:tcPr>
                <w:p w14:paraId="084631C2"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7" w:history="1">
                    <w:r w:rsidRPr="00094F6E">
                      <w:rPr>
                        <w:rFonts w:ascii="Arial" w:hAnsi="Arial" w:cs="Arial"/>
                        <w:b/>
                        <w:bCs/>
                        <w:color w:val="092F9D"/>
                        <w:sz w:val="22"/>
                        <w:u w:val="single" w:color="092F9D"/>
                        <w:lang w:val="en-US"/>
                      </w:rPr>
                      <w:t>Permalink</w:t>
                    </w:r>
                  </w:hyperlink>
                </w:p>
              </w:tc>
            </w:tr>
          </w:tbl>
          <w:p w14:paraId="0BF6D70D"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2607B98A" w14:textId="77777777">
              <w:tblPrEx>
                <w:tblCellMar>
                  <w:top w:w="0" w:type="dxa"/>
                  <w:bottom w:w="0" w:type="dxa"/>
                </w:tblCellMar>
              </w:tblPrEx>
              <w:tc>
                <w:tcPr>
                  <w:tcW w:w="11580" w:type="dxa"/>
                </w:tcPr>
                <w:p w14:paraId="17A4BD88"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8" w:history="1">
                    <w:r w:rsidRPr="00094F6E">
                      <w:rPr>
                        <w:rFonts w:ascii="Arial" w:hAnsi="Arial" w:cs="Arial"/>
                        <w:b/>
                        <w:bCs/>
                        <w:color w:val="0000FF"/>
                        <w:szCs w:val="28"/>
                        <w:u w:val="single" w:color="0000FF"/>
                        <w:lang w:val="en-US"/>
                      </w:rPr>
                      <w:t>Everything you need to know about your baby's oral thrush</w:t>
                    </w:r>
                  </w:hyperlink>
                </w:p>
              </w:tc>
            </w:tr>
            <w:tr w:rsidR="00094F6E" w:rsidRPr="00094F6E" w14:paraId="02C27FAA" w14:textId="77777777">
              <w:tblPrEx>
                <w:tblBorders>
                  <w:top w:val="none" w:sz="0" w:space="0" w:color="auto"/>
                </w:tblBorders>
                <w:tblCellMar>
                  <w:top w:w="0" w:type="dxa"/>
                  <w:bottom w:w="0" w:type="dxa"/>
                </w:tblCellMar>
              </w:tblPrEx>
              <w:tc>
                <w:tcPr>
                  <w:tcW w:w="11580" w:type="dxa"/>
                  <w:tcMar>
                    <w:bottom w:w="60" w:type="nil"/>
                  </w:tcMar>
                </w:tcPr>
                <w:p w14:paraId="1165A047"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www.todaysparent.com</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26DB76CF" w14:textId="77777777">
              <w:tblPrEx>
                <w:tblCellMar>
                  <w:top w:w="0" w:type="dxa"/>
                  <w:bottom w:w="0" w:type="dxa"/>
                </w:tblCellMar>
              </w:tblPrEx>
              <w:tc>
                <w:tcPr>
                  <w:tcW w:w="11580" w:type="dxa"/>
                  <w:tcMar>
                    <w:bottom w:w="60" w:type="nil"/>
                  </w:tcMar>
                </w:tcPr>
                <w:p w14:paraId="7AA85540"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39" w:history="1">
                    <w:r w:rsidRPr="00094F6E">
                      <w:rPr>
                        <w:rFonts w:ascii="Arial" w:hAnsi="Arial" w:cs="Arial"/>
                        <w:b/>
                        <w:bCs/>
                        <w:color w:val="092F9D"/>
                        <w:sz w:val="22"/>
                        <w:u w:val="single" w:color="092F9D"/>
                        <w:lang w:val="en-US"/>
                      </w:rPr>
                      <w:t>Permalink</w:t>
                    </w:r>
                  </w:hyperlink>
                </w:p>
              </w:tc>
            </w:tr>
          </w:tbl>
          <w:p w14:paraId="4C69A5A9"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3C0F4DD7" w14:textId="77777777">
              <w:tblPrEx>
                <w:tblCellMar>
                  <w:top w:w="0" w:type="dxa"/>
                  <w:bottom w:w="0" w:type="dxa"/>
                </w:tblCellMar>
              </w:tblPrEx>
              <w:tc>
                <w:tcPr>
                  <w:tcW w:w="11580" w:type="dxa"/>
                </w:tcPr>
                <w:p w14:paraId="0C0522A8"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40" w:history="1">
                    <w:r w:rsidRPr="00094F6E">
                      <w:rPr>
                        <w:rFonts w:ascii="Arial" w:hAnsi="Arial" w:cs="Arial"/>
                        <w:b/>
                        <w:bCs/>
                        <w:color w:val="0000FF"/>
                        <w:szCs w:val="28"/>
                        <w:u w:val="single" w:color="0000FF"/>
                        <w:lang w:val="en-US"/>
                      </w:rPr>
                      <w:t>Teen vaping in Canada has taken a 'worrisome' turn</w:t>
                    </w:r>
                  </w:hyperlink>
                </w:p>
              </w:tc>
            </w:tr>
            <w:tr w:rsidR="00094F6E" w:rsidRPr="00094F6E" w14:paraId="0FF02EBD" w14:textId="77777777">
              <w:tblPrEx>
                <w:tblBorders>
                  <w:top w:val="none" w:sz="0" w:space="0" w:color="auto"/>
                </w:tblBorders>
                <w:tblCellMar>
                  <w:top w:w="0" w:type="dxa"/>
                  <w:bottom w:w="0" w:type="dxa"/>
                </w:tblCellMar>
              </w:tblPrEx>
              <w:tc>
                <w:tcPr>
                  <w:tcW w:w="11580" w:type="dxa"/>
                  <w:tcMar>
                    <w:bottom w:w="60" w:type="nil"/>
                  </w:tcMar>
                </w:tcPr>
                <w:p w14:paraId="3229FD89"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www.cbc.ca</w:t>
                  </w:r>
                  <w:r w:rsidRPr="00094F6E">
                    <w:rPr>
                      <w:rFonts w:ascii="Calibri" w:hAnsi="Calibri" w:cs="Calibri"/>
                      <w:sz w:val="28"/>
                      <w:szCs w:val="30"/>
                      <w:lang w:val="en-US"/>
                    </w:rPr>
                    <w:t xml:space="preserve"> • </w:t>
                  </w:r>
                  <w:r w:rsidRPr="00094F6E">
                    <w:rPr>
                      <w:rFonts w:ascii="Arial" w:hAnsi="Arial" w:cs="Arial"/>
                      <w:sz w:val="21"/>
                      <w:szCs w:val="22"/>
                      <w:lang w:val="en-US"/>
                    </w:rPr>
                    <w:t>December 9th, 2018</w:t>
                  </w:r>
                </w:p>
              </w:tc>
            </w:tr>
            <w:tr w:rsidR="00094F6E" w:rsidRPr="00094F6E" w14:paraId="38A66E08" w14:textId="77777777">
              <w:tblPrEx>
                <w:tblCellMar>
                  <w:top w:w="0" w:type="dxa"/>
                  <w:bottom w:w="0" w:type="dxa"/>
                </w:tblCellMar>
              </w:tblPrEx>
              <w:tc>
                <w:tcPr>
                  <w:tcW w:w="11580" w:type="dxa"/>
                  <w:tcMar>
                    <w:bottom w:w="60" w:type="nil"/>
                  </w:tcMar>
                </w:tcPr>
                <w:p w14:paraId="0C3DC475"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41" w:history="1">
                    <w:r w:rsidRPr="00094F6E">
                      <w:rPr>
                        <w:rFonts w:ascii="Arial" w:hAnsi="Arial" w:cs="Arial"/>
                        <w:b/>
                        <w:bCs/>
                        <w:color w:val="092F9D"/>
                        <w:sz w:val="22"/>
                        <w:u w:val="single" w:color="092F9D"/>
                        <w:lang w:val="en-US"/>
                      </w:rPr>
                      <w:t>Permalink</w:t>
                    </w:r>
                  </w:hyperlink>
                </w:p>
              </w:tc>
            </w:tr>
          </w:tbl>
          <w:p w14:paraId="63D80537"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Helvetica Neue" w:hAnsi="Helvetica Neue" w:cs="Helvetica Neue"/>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094F6E" w:rsidRPr="00094F6E" w14:paraId="330A5E3B" w14:textId="77777777">
              <w:tblPrEx>
                <w:tblCellMar>
                  <w:top w:w="0" w:type="dxa"/>
                  <w:bottom w:w="0" w:type="dxa"/>
                </w:tblCellMar>
              </w:tblPrEx>
              <w:tc>
                <w:tcPr>
                  <w:tcW w:w="11580" w:type="dxa"/>
                </w:tcPr>
                <w:p w14:paraId="714D06CA"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42" w:history="1">
                    <w:r w:rsidRPr="00094F6E">
                      <w:rPr>
                        <w:rFonts w:ascii="Arial" w:hAnsi="Arial" w:cs="Arial"/>
                        <w:b/>
                        <w:bCs/>
                        <w:color w:val="0000FF"/>
                        <w:szCs w:val="28"/>
                        <w:u w:val="single" w:color="0000FF"/>
                        <w:lang w:val="en-US"/>
                      </w:rPr>
                      <w:t>Graphic warnings can quash cigarettes’ appeal to kids</w:t>
                    </w:r>
                  </w:hyperlink>
                </w:p>
              </w:tc>
            </w:tr>
            <w:tr w:rsidR="00094F6E" w:rsidRPr="00094F6E" w14:paraId="06EAE88E" w14:textId="77777777">
              <w:tblPrEx>
                <w:tblBorders>
                  <w:top w:val="none" w:sz="0" w:space="0" w:color="auto"/>
                </w:tblBorders>
                <w:tblCellMar>
                  <w:top w:w="0" w:type="dxa"/>
                  <w:bottom w:w="0" w:type="dxa"/>
                </w:tblCellMar>
              </w:tblPrEx>
              <w:tc>
                <w:tcPr>
                  <w:tcW w:w="11580" w:type="dxa"/>
                  <w:tcMar>
                    <w:bottom w:w="60" w:type="nil"/>
                  </w:tcMar>
                </w:tcPr>
                <w:p w14:paraId="2FCDD82C"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r w:rsidRPr="00094F6E">
                    <w:rPr>
                      <w:rFonts w:ascii="Arial" w:hAnsi="Arial" w:cs="Arial"/>
                      <w:sz w:val="21"/>
                      <w:szCs w:val="22"/>
                      <w:lang w:val="en-US"/>
                    </w:rPr>
                    <w:t>www.canindia.com</w:t>
                  </w:r>
                  <w:r w:rsidRPr="00094F6E">
                    <w:rPr>
                      <w:rFonts w:ascii="Calibri" w:hAnsi="Calibri" w:cs="Calibri"/>
                      <w:sz w:val="28"/>
                      <w:szCs w:val="30"/>
                      <w:lang w:val="en-US"/>
                    </w:rPr>
                    <w:t xml:space="preserve"> • </w:t>
                  </w:r>
                  <w:r w:rsidRPr="00094F6E">
                    <w:rPr>
                      <w:rFonts w:ascii="Arial" w:hAnsi="Arial" w:cs="Arial"/>
                      <w:sz w:val="21"/>
                      <w:szCs w:val="22"/>
                      <w:lang w:val="en-US"/>
                    </w:rPr>
                    <w:t>December 10th, 2018</w:t>
                  </w:r>
                </w:p>
              </w:tc>
            </w:tr>
            <w:tr w:rsidR="00094F6E" w:rsidRPr="00094F6E" w14:paraId="73A6E266" w14:textId="77777777">
              <w:tblPrEx>
                <w:tblCellMar>
                  <w:top w:w="0" w:type="dxa"/>
                  <w:bottom w:w="0" w:type="dxa"/>
                </w:tblCellMar>
              </w:tblPrEx>
              <w:tc>
                <w:tcPr>
                  <w:tcW w:w="11580" w:type="dxa"/>
                  <w:tcMar>
                    <w:bottom w:w="60" w:type="nil"/>
                  </w:tcMar>
                </w:tcPr>
                <w:p w14:paraId="7CE83785" w14:textId="77777777" w:rsidR="00094F6E" w:rsidRPr="00094F6E" w:rsidRDefault="00094F6E" w:rsidP="00094F6E">
                  <w:pPr>
                    <w:widowControl w:val="0"/>
                    <w:autoSpaceDE w:val="0"/>
                    <w:autoSpaceDN w:val="0"/>
                    <w:adjustRightInd w:val="0"/>
                    <w:ind w:left="1082"/>
                    <w:rPr>
                      <w:rFonts w:ascii="Calibri" w:hAnsi="Calibri" w:cs="Calibri"/>
                      <w:sz w:val="28"/>
                      <w:szCs w:val="30"/>
                      <w:lang w:val="en-US"/>
                    </w:rPr>
                  </w:pPr>
                  <w:hyperlink r:id="rId43" w:history="1">
                    <w:r w:rsidRPr="00094F6E">
                      <w:rPr>
                        <w:rFonts w:ascii="Arial" w:hAnsi="Arial" w:cs="Arial"/>
                        <w:b/>
                        <w:bCs/>
                        <w:color w:val="092F9D"/>
                        <w:sz w:val="22"/>
                        <w:u w:val="single" w:color="092F9D"/>
                        <w:lang w:val="en-US"/>
                      </w:rPr>
                      <w:t>Permalink</w:t>
                    </w:r>
                  </w:hyperlink>
                </w:p>
              </w:tc>
            </w:tr>
          </w:tbl>
          <w:p w14:paraId="17FDCF51" w14:textId="77777777" w:rsidR="000E416A" w:rsidRDefault="000E416A" w:rsidP="005E6BED">
            <w:pPr>
              <w:widowControl w:val="0"/>
              <w:autoSpaceDE w:val="0"/>
              <w:autoSpaceDN w:val="0"/>
              <w:adjustRightInd w:val="0"/>
              <w:ind w:left="1082"/>
              <w:rPr>
                <w:rFonts w:ascii="Helvetica Neue" w:hAnsi="Helvetica Neue" w:cs="Helvetica Neue"/>
                <w:szCs w:val="28"/>
                <w:lang w:val="en-US"/>
              </w:rPr>
            </w:pPr>
          </w:p>
          <w:p w14:paraId="21A1B34D" w14:textId="77777777" w:rsidR="005E6BED" w:rsidRPr="005E6BED" w:rsidRDefault="005E6BED" w:rsidP="005E6BED">
            <w:pPr>
              <w:widowControl w:val="0"/>
              <w:autoSpaceDE w:val="0"/>
              <w:autoSpaceDN w:val="0"/>
              <w:adjustRightInd w:val="0"/>
              <w:ind w:left="1082"/>
              <w:rPr>
                <w:rFonts w:ascii="Calibri" w:hAnsi="Calibri" w:cs="Calibri"/>
                <w:sz w:val="28"/>
                <w:szCs w:val="30"/>
                <w:lang w:val="en-US"/>
              </w:rPr>
            </w:pPr>
            <w:r w:rsidRPr="005E6BED">
              <w:rPr>
                <w:rFonts w:ascii="Helvetica Neue" w:hAnsi="Helvetica Neue" w:cs="Helvetica Neue"/>
                <w:szCs w:val="28"/>
                <w:lang w:val="en-US"/>
              </w:rPr>
              <w:t> </w:t>
            </w:r>
          </w:p>
          <w:p w14:paraId="0F8D274B" w14:textId="2E18D539" w:rsidR="00686132" w:rsidRPr="00F43613" w:rsidRDefault="00686132" w:rsidP="00F43613">
            <w:pPr>
              <w:pStyle w:val="Heading3"/>
              <w:ind w:left="798" w:firstLine="426"/>
              <w:rPr>
                <w:rFonts w:ascii="Arial" w:eastAsia="Times New Roman" w:hAnsi="Arial" w:cs="Arial"/>
                <w:color w:val="002060"/>
                <w:sz w:val="32"/>
                <w:szCs w:val="28"/>
                <w:u w:val="single"/>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5">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5A462D58" w14:textId="77777777" w:rsidR="006E6120" w:rsidRDefault="00647ED9" w:rsidP="006E6120">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56764B56" w14:textId="77777777" w:rsidR="00402FF3" w:rsidRPr="006E6120" w:rsidRDefault="006E6120" w:rsidP="00402FF3">
                  <w:pPr>
                    <w:pStyle w:val="Default"/>
                    <w:rPr>
                      <w:rFonts w:ascii="Arial" w:hAnsi="Arial" w:cs="Arial"/>
                    </w:rPr>
                  </w:pPr>
                  <w:r>
                    <w:rPr>
                      <w:rFonts w:ascii="Arial" w:hAnsi="Arial" w:cs="Arial"/>
                      <w:b/>
                      <w:bCs/>
                      <w:color w:val="262626"/>
                      <w:sz w:val="36"/>
                      <w:szCs w:val="32"/>
                    </w:rPr>
                    <w:t xml:space="preserve">         </w:t>
                  </w:r>
                </w:p>
                <w:p w14:paraId="3428FEDD" w14:textId="23C63A88" w:rsidR="00402FF3" w:rsidRPr="00402FF3" w:rsidRDefault="00402FF3" w:rsidP="00402FF3">
                  <w:pPr>
                    <w:widowControl w:val="0"/>
                    <w:autoSpaceDE w:val="0"/>
                    <w:autoSpaceDN w:val="0"/>
                    <w:adjustRightInd w:val="0"/>
                    <w:ind w:left="974"/>
                    <w:rPr>
                      <w:rFonts w:ascii="Arial" w:hAnsi="Arial" w:cs="Arial"/>
                      <w:sz w:val="28"/>
                      <w:szCs w:val="20"/>
                      <w:lang w:val="en-US"/>
                    </w:rPr>
                  </w:pPr>
                  <w:r w:rsidRPr="00402FF3">
                    <w:rPr>
                      <w:rFonts w:ascii="Arial" w:hAnsi="Arial" w:cs="Arial"/>
                      <w:b/>
                      <w:bCs/>
                      <w:sz w:val="28"/>
                      <w:szCs w:val="20"/>
                      <w:lang w:val="en-US"/>
                    </w:rPr>
                    <w:t>Winter vehicle maintenance / Entretien hivernal de votre véhicule </w:t>
                  </w:r>
                </w:p>
                <w:p w14:paraId="608767AC" w14:textId="50A7F405" w:rsidR="00402FF3" w:rsidRDefault="00402FF3" w:rsidP="00402FF3">
                  <w:pPr>
                    <w:widowControl w:val="0"/>
                    <w:autoSpaceDE w:val="0"/>
                    <w:autoSpaceDN w:val="0"/>
                    <w:adjustRightInd w:val="0"/>
                    <w:ind w:left="974"/>
                    <w:rPr>
                      <w:rFonts w:ascii="Arial" w:hAnsi="Arial" w:cs="Arial"/>
                      <w:sz w:val="20"/>
                      <w:szCs w:val="20"/>
                      <w:lang w:val="en-US"/>
                    </w:rPr>
                  </w:pPr>
                </w:p>
                <w:p w14:paraId="7ED318BE" w14:textId="39E9B94B" w:rsidR="006B0D10" w:rsidRPr="006E6120" w:rsidRDefault="006B0D10" w:rsidP="00402FF3">
                  <w:pPr>
                    <w:pStyle w:val="Default"/>
                    <w:rPr>
                      <w:rFonts w:ascii="Arial" w:hAnsi="Arial" w:cs="Arial"/>
                    </w:rPr>
                  </w:pPr>
                </w:p>
              </w:tc>
            </w:tr>
            <w:tr w:rsidR="00BA4285" w:rsidRPr="00350DB5" w14:paraId="33B3BA6A" w14:textId="77777777" w:rsidTr="00886F70">
              <w:trPr>
                <w:trHeight w:val="378"/>
              </w:trPr>
              <w:tc>
                <w:tcPr>
                  <w:tcW w:w="11640" w:type="dxa"/>
                </w:tcPr>
                <w:p w14:paraId="50C86ABD" w14:textId="436DE1B0" w:rsidR="00BA4285" w:rsidRPr="00402FF3" w:rsidRDefault="00BA4285" w:rsidP="00E75A5B">
                  <w:pPr>
                    <w:widowControl w:val="0"/>
                    <w:tabs>
                      <w:tab w:val="left" w:pos="2200"/>
                    </w:tabs>
                    <w:autoSpaceDE w:val="0"/>
                    <w:autoSpaceDN w:val="0"/>
                    <w:adjustRightInd w:val="0"/>
                    <w:ind w:left="988"/>
                    <w:rPr>
                      <w:rFonts w:ascii="Helvetica" w:hAnsi="Helvetica" w:cs="Times New Roman"/>
                      <w:noProof/>
                      <w:sz w:val="22"/>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1C9E0C22" w14:textId="2DC6B0C9" w:rsidR="00E75A5B"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Calibri" w:hAnsi="Calibri" w:cs="Calibri"/>
                      <w:sz w:val="22"/>
                      <w:szCs w:val="20"/>
                      <w:lang w:val="en-US"/>
                    </w:rPr>
                    <w:t xml:space="preserve">It's winter! Fill your outings with action, not complication. Check out the vehicle maintenance checklist from affinity program partner @TD_Insurance #ad </w:t>
                  </w:r>
                  <w:hyperlink r:id="rId46"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https://go.td.com/2MnWlZg</w:t>
                    </w:r>
                  </w:hyperlink>
                </w:p>
                <w:p w14:paraId="76442E6B" w14:textId="77777777" w:rsidR="00E75A5B" w:rsidRDefault="00E75A5B" w:rsidP="006B0D10">
                  <w:pPr>
                    <w:widowControl w:val="0"/>
                    <w:tabs>
                      <w:tab w:val="left" w:pos="2200"/>
                    </w:tabs>
                    <w:autoSpaceDE w:val="0"/>
                    <w:autoSpaceDN w:val="0"/>
                    <w:adjustRightInd w:val="0"/>
                    <w:ind w:left="988"/>
                    <w:rPr>
                      <w:rFonts w:ascii="Arial" w:hAnsi="Arial" w:cs="Arial"/>
                      <w:sz w:val="22"/>
                      <w:szCs w:val="20"/>
                      <w:lang w:val="en-US"/>
                    </w:rPr>
                  </w:pPr>
                </w:p>
                <w:p w14:paraId="06253E76" w14:textId="77777777" w:rsidR="00402FF3" w:rsidRPr="00402FF3" w:rsidRDefault="00402FF3" w:rsidP="006B0D10">
                  <w:pPr>
                    <w:widowControl w:val="0"/>
                    <w:tabs>
                      <w:tab w:val="left" w:pos="2200"/>
                    </w:tabs>
                    <w:autoSpaceDE w:val="0"/>
                    <w:autoSpaceDN w:val="0"/>
                    <w:adjustRightInd w:val="0"/>
                    <w:ind w:left="988"/>
                    <w:rPr>
                      <w:rFonts w:ascii="Arial" w:hAnsi="Arial" w:cs="Arial"/>
                      <w:sz w:val="22"/>
                      <w:szCs w:val="20"/>
                      <w:lang w:val="en-US"/>
                    </w:rPr>
                  </w:pPr>
                </w:p>
                <w:p w14:paraId="15DA370C" w14:textId="0218A2AB" w:rsidR="00402FF3" w:rsidRPr="00402FF3" w:rsidRDefault="00402FF3" w:rsidP="00402FF3">
                  <w:pPr>
                    <w:widowControl w:val="0"/>
                    <w:autoSpaceDE w:val="0"/>
                    <w:autoSpaceDN w:val="0"/>
                    <w:adjustRightInd w:val="0"/>
                    <w:ind w:left="974"/>
                    <w:rPr>
                      <w:rFonts w:ascii="Calibri" w:hAnsi="Calibri" w:cs="Calibri"/>
                      <w:sz w:val="22"/>
                      <w:szCs w:val="20"/>
                      <w:lang w:val="en-US"/>
                    </w:rPr>
                  </w:pPr>
                  <w:r w:rsidRPr="00402FF3">
                    <w:rPr>
                      <w:rFonts w:ascii="Calibri" w:hAnsi="Calibri" w:cs="Calibri"/>
                      <w:sz w:val="22"/>
                      <w:szCs w:val="20"/>
                      <w:lang w:val="en-US"/>
                    </w:rPr>
                    <w:t xml:space="preserve">L’hiver est commencé! Lors de vos sorties, vous voulez de l’action, pas des complications. Consultez la liste de vérification d’entretien de votre véhicule de notre partenaire de programme d’affinité, @TD_Assurance #publicité </w:t>
                  </w:r>
                  <w:hyperlink r:id="rId47" w:history="1">
                    <w:r w:rsidRPr="00402FF3">
                      <w:rPr>
                        <w:rStyle w:val="Hyperlink"/>
                        <w:rFonts w:ascii="MS Mincho" w:eastAsia="MS Mincho" w:hAnsi="MS Mincho" w:cs="MS Mincho"/>
                        <w:sz w:val="22"/>
                        <w:szCs w:val="20"/>
                        <w:lang w:val="en-US"/>
                      </w:rPr>
                      <w:t>►</w:t>
                    </w:r>
                    <w:r w:rsidRPr="00402FF3">
                      <w:rPr>
                        <w:rStyle w:val="Hyperlink"/>
                        <w:rFonts w:ascii="Calibri" w:hAnsi="Calibri" w:cs="Calibri"/>
                        <w:sz w:val="22"/>
                        <w:szCs w:val="20"/>
                        <w:lang w:val="en-US"/>
                      </w:rPr>
                      <w:t xml:space="preserve"> https://go.td.com/2AmZkg1</w:t>
                    </w:r>
                  </w:hyperlink>
                </w:p>
                <w:p w14:paraId="72E89C5C" w14:textId="621BBAE3" w:rsidR="00686132" w:rsidRPr="00402FF3" w:rsidRDefault="00A94813" w:rsidP="006B0D10">
                  <w:pPr>
                    <w:widowControl w:val="0"/>
                    <w:tabs>
                      <w:tab w:val="left" w:pos="2200"/>
                    </w:tabs>
                    <w:autoSpaceDE w:val="0"/>
                    <w:autoSpaceDN w:val="0"/>
                    <w:adjustRightInd w:val="0"/>
                    <w:ind w:left="988"/>
                    <w:rPr>
                      <w:rFonts w:ascii="Arial" w:hAnsi="Arial" w:cs="Arial"/>
                      <w:sz w:val="22"/>
                      <w:szCs w:val="20"/>
                      <w:lang w:val="en-US"/>
                    </w:rPr>
                  </w:pPr>
                  <w:r w:rsidRPr="00402FF3">
                    <w:rPr>
                      <w:rFonts w:ascii="Arial" w:hAnsi="Arial" w:cs="Arial"/>
                      <w:sz w:val="22"/>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402FF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402FF3" w:rsidRDefault="00686132" w:rsidP="00E75A5B">
                        <w:pPr>
                          <w:widowControl w:val="0"/>
                          <w:autoSpaceDE w:val="0"/>
                          <w:autoSpaceDN w:val="0"/>
                          <w:adjustRightInd w:val="0"/>
                          <w:ind w:left="974" w:right="1287"/>
                          <w:rPr>
                            <w:rFonts w:ascii="Arial" w:hAnsi="Arial" w:cs="Arial"/>
                            <w:sz w:val="22"/>
                            <w:szCs w:val="20"/>
                            <w:lang w:val="en-US"/>
                          </w:rPr>
                        </w:pPr>
                      </w:p>
                    </w:tc>
                  </w:tr>
                </w:tbl>
                <w:p w14:paraId="402CBD16" w14:textId="1EAD5E15" w:rsidR="00686132" w:rsidRPr="00402FF3" w:rsidRDefault="00686132" w:rsidP="00686132">
                  <w:pPr>
                    <w:widowControl w:val="0"/>
                    <w:autoSpaceDE w:val="0"/>
                    <w:autoSpaceDN w:val="0"/>
                    <w:adjustRightInd w:val="0"/>
                    <w:ind w:left="1116"/>
                    <w:rPr>
                      <w:rFonts w:ascii="Helvetica" w:hAnsi="Helvetica" w:cs="Arial"/>
                      <w:sz w:val="22"/>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9">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0">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1743F51E" w:rsidR="008C5F79" w:rsidRPr="0078387A" w:rsidRDefault="006A7E09" w:rsidP="00094F6E">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Les articles et annonces, ainsi que leurs revendications, ne représentent pas nécessairement les points de vue / opinions de l'Association canadienne des assistant(e)s dentaires (ACAD). L’ACAD n'est pas responsable des erreurs grammaticales, des mots mal orthographiés, de la syntaxe imprécise ou des erreurs dans les traductions, dans les sources originales.</w:t>
            </w:r>
            <w:bookmarkStart w:id="0" w:name="_GoBack"/>
            <w:bookmarkEnd w:id="0"/>
          </w:p>
        </w:tc>
      </w:tr>
    </w:tbl>
    <w:p w14:paraId="3D0B44A1" w14:textId="7A92C147" w:rsidR="00872736" w:rsidRPr="00B0720D" w:rsidRDefault="00872736" w:rsidP="00B0720D">
      <w:pPr>
        <w:rPr>
          <w:sz w:val="22"/>
          <w:szCs w:val="22"/>
        </w:rPr>
      </w:pPr>
    </w:p>
    <w:sectPr w:rsidR="00872736"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2AB6456A"/>
    <w:multiLevelType w:val="hybridMultilevel"/>
    <w:tmpl w:val="641026D6"/>
    <w:lvl w:ilvl="0" w:tplc="10090001">
      <w:start w:val="1"/>
      <w:numFmt w:val="bullet"/>
      <w:lvlText w:val=""/>
      <w:lvlJc w:val="left"/>
      <w:pPr>
        <w:ind w:left="783" w:hanging="360"/>
      </w:pPr>
      <w:rPr>
        <w:rFonts w:ascii="Symbol" w:hAnsi="Symbol" w:hint="default"/>
      </w:rPr>
    </w:lvl>
    <w:lvl w:ilvl="1" w:tplc="10090003" w:tentative="1">
      <w:start w:val="1"/>
      <w:numFmt w:val="bullet"/>
      <w:lvlText w:val="o"/>
      <w:lvlJc w:val="left"/>
      <w:pPr>
        <w:ind w:left="1503" w:hanging="360"/>
      </w:pPr>
      <w:rPr>
        <w:rFonts w:ascii="Courier New" w:hAnsi="Courier New" w:cs="Courier New" w:hint="default"/>
      </w:rPr>
    </w:lvl>
    <w:lvl w:ilvl="2" w:tplc="10090005" w:tentative="1">
      <w:start w:val="1"/>
      <w:numFmt w:val="bullet"/>
      <w:lvlText w:val=""/>
      <w:lvlJc w:val="left"/>
      <w:pPr>
        <w:ind w:left="2223" w:hanging="360"/>
      </w:pPr>
      <w:rPr>
        <w:rFonts w:ascii="Wingdings" w:hAnsi="Wingdings" w:hint="default"/>
      </w:rPr>
    </w:lvl>
    <w:lvl w:ilvl="3" w:tplc="10090001" w:tentative="1">
      <w:start w:val="1"/>
      <w:numFmt w:val="bullet"/>
      <w:lvlText w:val=""/>
      <w:lvlJc w:val="left"/>
      <w:pPr>
        <w:ind w:left="2943" w:hanging="360"/>
      </w:pPr>
      <w:rPr>
        <w:rFonts w:ascii="Symbol" w:hAnsi="Symbol" w:hint="default"/>
      </w:rPr>
    </w:lvl>
    <w:lvl w:ilvl="4" w:tplc="10090003" w:tentative="1">
      <w:start w:val="1"/>
      <w:numFmt w:val="bullet"/>
      <w:lvlText w:val="o"/>
      <w:lvlJc w:val="left"/>
      <w:pPr>
        <w:ind w:left="3663" w:hanging="360"/>
      </w:pPr>
      <w:rPr>
        <w:rFonts w:ascii="Courier New" w:hAnsi="Courier New" w:cs="Courier New" w:hint="default"/>
      </w:rPr>
    </w:lvl>
    <w:lvl w:ilvl="5" w:tplc="10090005" w:tentative="1">
      <w:start w:val="1"/>
      <w:numFmt w:val="bullet"/>
      <w:lvlText w:val=""/>
      <w:lvlJc w:val="left"/>
      <w:pPr>
        <w:ind w:left="4383" w:hanging="360"/>
      </w:pPr>
      <w:rPr>
        <w:rFonts w:ascii="Wingdings" w:hAnsi="Wingdings" w:hint="default"/>
      </w:rPr>
    </w:lvl>
    <w:lvl w:ilvl="6" w:tplc="10090001" w:tentative="1">
      <w:start w:val="1"/>
      <w:numFmt w:val="bullet"/>
      <w:lvlText w:val=""/>
      <w:lvlJc w:val="left"/>
      <w:pPr>
        <w:ind w:left="5103" w:hanging="360"/>
      </w:pPr>
      <w:rPr>
        <w:rFonts w:ascii="Symbol" w:hAnsi="Symbol" w:hint="default"/>
      </w:rPr>
    </w:lvl>
    <w:lvl w:ilvl="7" w:tplc="10090003" w:tentative="1">
      <w:start w:val="1"/>
      <w:numFmt w:val="bullet"/>
      <w:lvlText w:val="o"/>
      <w:lvlJc w:val="left"/>
      <w:pPr>
        <w:ind w:left="5823" w:hanging="360"/>
      </w:pPr>
      <w:rPr>
        <w:rFonts w:ascii="Courier New" w:hAnsi="Courier New" w:cs="Courier New" w:hint="default"/>
      </w:rPr>
    </w:lvl>
    <w:lvl w:ilvl="8" w:tplc="10090005" w:tentative="1">
      <w:start w:val="1"/>
      <w:numFmt w:val="bullet"/>
      <w:lvlText w:val=""/>
      <w:lvlJc w:val="left"/>
      <w:pPr>
        <w:ind w:left="6543" w:hanging="360"/>
      </w:pPr>
      <w:rPr>
        <w:rFonts w:ascii="Wingdings" w:hAnsi="Wingdings" w:hint="default"/>
      </w:rPr>
    </w:lvl>
  </w:abstractNum>
  <w:abstractNum w:abstractNumId="2">
    <w:nsid w:val="35966E2E"/>
    <w:multiLevelType w:val="hybridMultilevel"/>
    <w:tmpl w:val="2EDE55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8"/>
  </w:num>
  <w:num w:numId="5">
    <w:abstractNumId w:val="9"/>
  </w:num>
  <w:num w:numId="6">
    <w:abstractNumId w:val="4"/>
  </w:num>
  <w:num w:numId="7">
    <w:abstractNumId w:val="7"/>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05C77"/>
    <w:rsid w:val="00041B4D"/>
    <w:rsid w:val="00043274"/>
    <w:rsid w:val="00094F6E"/>
    <w:rsid w:val="000A3F34"/>
    <w:rsid w:val="000A604C"/>
    <w:rsid w:val="000B5880"/>
    <w:rsid w:val="000C7718"/>
    <w:rsid w:val="000E3218"/>
    <w:rsid w:val="000E416A"/>
    <w:rsid w:val="00110A8C"/>
    <w:rsid w:val="001411EE"/>
    <w:rsid w:val="00154877"/>
    <w:rsid w:val="00160EC7"/>
    <w:rsid w:val="00184CFD"/>
    <w:rsid w:val="001C3DD3"/>
    <w:rsid w:val="001D769A"/>
    <w:rsid w:val="001F7D10"/>
    <w:rsid w:val="002003D9"/>
    <w:rsid w:val="00200FAC"/>
    <w:rsid w:val="002209FF"/>
    <w:rsid w:val="002273F0"/>
    <w:rsid w:val="002575AA"/>
    <w:rsid w:val="00257B8F"/>
    <w:rsid w:val="00264E25"/>
    <w:rsid w:val="00295428"/>
    <w:rsid w:val="002B26CC"/>
    <w:rsid w:val="002F58AC"/>
    <w:rsid w:val="0032432B"/>
    <w:rsid w:val="003243D0"/>
    <w:rsid w:val="003339D6"/>
    <w:rsid w:val="00350DB5"/>
    <w:rsid w:val="003A25A1"/>
    <w:rsid w:val="003A27C1"/>
    <w:rsid w:val="003B29E8"/>
    <w:rsid w:val="003B7D2D"/>
    <w:rsid w:val="003C6750"/>
    <w:rsid w:val="003E7695"/>
    <w:rsid w:val="00402FF3"/>
    <w:rsid w:val="00431E8B"/>
    <w:rsid w:val="004425D2"/>
    <w:rsid w:val="0046012D"/>
    <w:rsid w:val="004735BA"/>
    <w:rsid w:val="00486AAF"/>
    <w:rsid w:val="00494A02"/>
    <w:rsid w:val="004A1670"/>
    <w:rsid w:val="004B04C7"/>
    <w:rsid w:val="004B46E6"/>
    <w:rsid w:val="004E12AA"/>
    <w:rsid w:val="004F3D9B"/>
    <w:rsid w:val="00505D2A"/>
    <w:rsid w:val="0053085A"/>
    <w:rsid w:val="005334E6"/>
    <w:rsid w:val="0055707C"/>
    <w:rsid w:val="005812E6"/>
    <w:rsid w:val="00593DF9"/>
    <w:rsid w:val="005B42ED"/>
    <w:rsid w:val="005C2D78"/>
    <w:rsid w:val="005E25C4"/>
    <w:rsid w:val="005E6BED"/>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120"/>
    <w:rsid w:val="006E648F"/>
    <w:rsid w:val="0073384C"/>
    <w:rsid w:val="00750D29"/>
    <w:rsid w:val="007511FE"/>
    <w:rsid w:val="0077000D"/>
    <w:rsid w:val="00772705"/>
    <w:rsid w:val="0078387A"/>
    <w:rsid w:val="007905D5"/>
    <w:rsid w:val="00792A55"/>
    <w:rsid w:val="00795146"/>
    <w:rsid w:val="00795326"/>
    <w:rsid w:val="007D789B"/>
    <w:rsid w:val="00810C53"/>
    <w:rsid w:val="0082207B"/>
    <w:rsid w:val="008347C7"/>
    <w:rsid w:val="00857E5E"/>
    <w:rsid w:val="00862870"/>
    <w:rsid w:val="00870924"/>
    <w:rsid w:val="00871A92"/>
    <w:rsid w:val="00872736"/>
    <w:rsid w:val="00886F70"/>
    <w:rsid w:val="00892BB9"/>
    <w:rsid w:val="0089722A"/>
    <w:rsid w:val="008A4A1A"/>
    <w:rsid w:val="008B0EB6"/>
    <w:rsid w:val="008B2544"/>
    <w:rsid w:val="008B2A9A"/>
    <w:rsid w:val="008C5F79"/>
    <w:rsid w:val="008D06AE"/>
    <w:rsid w:val="008E4048"/>
    <w:rsid w:val="008E5F26"/>
    <w:rsid w:val="008F494D"/>
    <w:rsid w:val="008F5C82"/>
    <w:rsid w:val="00906FBD"/>
    <w:rsid w:val="00911DE1"/>
    <w:rsid w:val="00920174"/>
    <w:rsid w:val="00924CE9"/>
    <w:rsid w:val="009445A3"/>
    <w:rsid w:val="00946997"/>
    <w:rsid w:val="00960511"/>
    <w:rsid w:val="00960A67"/>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6410D"/>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0D70"/>
    <w:rsid w:val="00BA26D9"/>
    <w:rsid w:val="00BA4285"/>
    <w:rsid w:val="00BA47F5"/>
    <w:rsid w:val="00BF57F0"/>
    <w:rsid w:val="00C30DE2"/>
    <w:rsid w:val="00C80D7A"/>
    <w:rsid w:val="00CA5957"/>
    <w:rsid w:val="00CB2B17"/>
    <w:rsid w:val="00CD38A9"/>
    <w:rsid w:val="00CD4FA8"/>
    <w:rsid w:val="00CE5400"/>
    <w:rsid w:val="00CF5024"/>
    <w:rsid w:val="00D25AE8"/>
    <w:rsid w:val="00D32A9A"/>
    <w:rsid w:val="00D35169"/>
    <w:rsid w:val="00D404E4"/>
    <w:rsid w:val="00D5327F"/>
    <w:rsid w:val="00D6568C"/>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598E"/>
    <w:rsid w:val="00F26E29"/>
    <w:rsid w:val="00F3507F"/>
    <w:rsid w:val="00F43613"/>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2">
    <w:name w:val="heading 2"/>
    <w:basedOn w:val="Normal"/>
    <w:next w:val="Normal"/>
    <w:link w:val="Heading2Char"/>
    <w:uiPriority w:val="9"/>
    <w:semiHidden/>
    <w:unhideWhenUsed/>
    <w:qFormat/>
    <w:rsid w:val="006E612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 w:type="table" w:styleId="TableGrid">
    <w:name w:val="Table Grid"/>
    <w:basedOn w:val="TableNormal"/>
    <w:uiPriority w:val="39"/>
    <w:rsid w:val="00F43613"/>
    <w:rPr>
      <w:rFonts w:eastAsiaTheme="minorHAns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E61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E2%96%BA%20https://go.td.com/2MnWlZg" TargetMode="External"/><Relationship Id="rId47" Type="http://schemas.openxmlformats.org/officeDocument/2006/relationships/hyperlink" Target="%E2%96%BA%20https://go.td.com/2AmZkg1" TargetMode="External"/><Relationship Id="rId48" Type="http://schemas.openxmlformats.org/officeDocument/2006/relationships/hyperlink" Target="https://www.tdinsurance.com/" TargetMode="External"/><Relationship Id="rId49" Type="http://schemas.openxmlformats.org/officeDocument/2006/relationships/image" Target="media/image7.tiff"/><Relationship Id="rId20" Type="http://schemas.openxmlformats.org/officeDocument/2006/relationships/image" Target="media/image3.png"/><Relationship Id="rId21" Type="http://schemas.openxmlformats.org/officeDocument/2006/relationships/image" Target="media/image4.gif"/><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hyperlink" Target="mailto:info@cdaa.ca" TargetMode="External"/><Relationship Id="rId26" Type="http://schemas.openxmlformats.org/officeDocument/2006/relationships/hyperlink" Target="mailto:info@cdaa.ca" TargetMode="External"/><Relationship Id="rId27" Type="http://schemas.openxmlformats.org/officeDocument/2006/relationships/image" Target="media/image5.png"/><Relationship Id="rId28" Type="http://schemas.openxmlformats.org/officeDocument/2006/relationships/hyperlink" Target="https://mandrillapp.com/track/click/30822343/www.oralhealthgroup.com?p=eyJzIjoieTJCTTNQOWtyenZiMTF5VHBCcW1CZy1NNHFVIiwidiI6MSwicCI6IntcInVcIjozMDgyMjM0MyxcInZcIjoxLFwidXJsXCI6XCJodHRwczpcXFwvXFxcL3d3dy5vcmFsaGVhbHRoZ3JvdXAuY29tXFxcL25ld3NcXFwvc3R1ZHktZGVudGFsLXBhaW5raWxsZXJzLW1heS1wdXQteW91bmctcGVvcGxlLWF0LXJpc2stb2Ytb3Bpb2lkLWFkZGljdGlvbi0xMDAzOTM4NTg1XFxcL1wiLFwiaWRcIjpcImJjMjM1YTg1YTY1ZjRmNzBhMTFmMzhkYWVmMDAzZDRjXCIsXCJ1cmxfaWRzXCI6W1wiODljMTYyMGY1ZjMwMTM3NGIyZjVmODA0MmIwMzc2MGFlOTRmNjFiOFwiXX0ifQ" TargetMode="External"/><Relationship Id="rId29" Type="http://schemas.openxmlformats.org/officeDocument/2006/relationships/hyperlink" Target="https://mandrillapp.com/track/click/30822343/www.oralhealthgroup.com?p=eyJzIjoieTJCTTNQOWtyenZiMTF5VHBCcW1CZy1NNHFVIiwidiI6MSwicCI6IntcInVcIjozMDgyMjM0MyxcInZcIjoxLFwidXJsXCI6XCJodHRwczpcXFwvXFxcL3d3dy5vcmFsaGVhbHRoZ3JvdXAuY29tXFxcL25ld3NcXFwvc3R1ZHktZGVudGFsLXBhaW5raWxsZXJzLW1heS1wdXQteW91bmctcGVvcGxlLWF0LXJpc2stb2Ytb3Bpb2lkLWFkZGljdGlvbi0xMDAzOTM4NTg1XFxcL1wiLFwiaWRcIjpcImJjMjM1YTg1YTY1ZjRmNzBhMTFmMzhkYWVmMDAzZDRjXCIsXCJ1cmxfaWRzXCI6W1wiODljMTYyMGY1ZjMwMTM3NGIyZjVmODA0MmIwMzc2MGFlOTRmNjFiOFwiXX0ifQ" TargetMode="External"/><Relationship Id="rId50" Type="http://schemas.openxmlformats.org/officeDocument/2006/relationships/image" Target="media/image8.tiff"/><Relationship Id="rId51" Type="http://schemas.openxmlformats.org/officeDocument/2006/relationships/fontTable" Target="fontTable.xml"/><Relationship Id="rId5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elNqdHZFUjJRYXBaMm1vV2NiWjJvUjgzdWI0IiwidiI6MSwicCI6IntcInVcIjozMDgyMjM0MyxcInZcIjoxLFwidXJsXCI6XCJodHRwczpcXFwvXFxcL3d3dy5vcmFsaGVhbHRoZ3JvdXAuY29tXFxcL25ld3NcXFwvaGVhbHRoLWV4cGVydHMtd2Fybi1vcmFsLXNleC1jb3VsZC1sZWFkLXRvLW1vdXRoLWNhbmNlci0xMDAzOTM4NTc2XFxcL1wiLFwiaWRcIjpcImJjMjM1YTg1YTY1ZjRmNzBhMTFmMzhkYWVmMDAzZDRjXCIsXCJ1cmxfaWRzXCI6W1wiYmM1MmU4YTUzNDVmMGE5ODk0Y2RkZmZmZmU2NGFiNmVmYTQ1Zjg1MlwiXX0ifQ" TargetMode="External"/><Relationship Id="rId31" Type="http://schemas.openxmlformats.org/officeDocument/2006/relationships/hyperlink" Target="https://mandrillapp.com/track/click/30822343/www.oralhealthgroup.com?p=eyJzIjoielNqdHZFUjJRYXBaMm1vV2NiWjJvUjgzdWI0IiwidiI6MSwicCI6IntcInVcIjozMDgyMjM0MyxcInZcIjoxLFwidXJsXCI6XCJodHRwczpcXFwvXFxcL3d3dy5vcmFsaGVhbHRoZ3JvdXAuY29tXFxcL25ld3NcXFwvaGVhbHRoLWV4cGVydHMtd2Fybi1vcmFsLXNleC1jb3VsZC1sZWFkLXRvLW1vdXRoLWNhbmNlci0xMDAzOTM4NTc2XFxcL1wiLFwiaWRcIjpcImJjMjM1YTg1YTY1ZjRmNzBhMTFmMzhkYWVmMDAzZDRjXCIsXCJ1cmxfaWRzXCI6W1wiYmM1MmU4YTUzNDVmMGE5ODk0Y2RkZmZmZmU2NGFiNmVmYTQ1Zjg1MlwiXX0ifQ" TargetMode="External"/><Relationship Id="rId32" Type="http://schemas.openxmlformats.org/officeDocument/2006/relationships/hyperlink" Target="https://mandrillapp.com/track/click/30822343/www.oralhealthgroup.com?p=eyJzIjoiUVdQNTVfZFpxZTNpZHRHZ0dRaHJWMTZUYmdVIiwidiI6MSwicCI6IntcInVcIjozMDgyMjM0MyxcInZcIjoxLFwidXJsXCI6XCJodHRwczpcXFwvXFxcL3d3dy5vcmFsaGVhbHRoZ3JvdXAuY29tXFxcL25ld3NcXFwvY2F1c2VzLW9mLW1vdXRoLXNvcmVzLWluLXBlb3BsZS13aXRoLWhpdi0xMDAzOTM4NTc0XFxcL1wiLFwiaWRcIjpcImJjMjM1YTg1YTY1ZjRmNzBhMTFmMzhkYWVmMDAzZDRjXCIsXCJ1cmxfaWRzXCI6W1wiNmFlNWRkZjQyZGQyNzIyMDEzYzVjNmI5ODBiNGFhMTI1N2RhZjNjNlwiXX0ifQ"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www.oralhealthgroup.com?p=eyJzIjoiUVdQNTVfZFpxZTNpZHRHZ0dRaHJWMTZUYmdVIiwidiI6MSwicCI6IntcInVcIjozMDgyMjM0MyxcInZcIjoxLFwidXJsXCI6XCJodHRwczpcXFwvXFxcL3d3dy5vcmFsaGVhbHRoZ3JvdXAuY29tXFxcL25ld3NcXFwvY2F1c2VzLW9mLW1vdXRoLXNvcmVzLWluLXBlb3BsZS13aXRoLWhpdi0xMDAzOTM4NTc0XFxcL1wiLFwiaWRcIjpcImJjMjM1YTg1YTY1ZjRmNzBhMTFmMzhkYWVmMDAzZDRjXCIsXCJ1cmxfaWRzXCI6W1wiNmFlNWRkZjQyZGQyNzIyMDEzYzVjNmI5ODBiNGFhMTI1N2RhZjNjNlwiXX0ifQ" TargetMode="External"/><Relationship Id="rId34" Type="http://schemas.openxmlformats.org/officeDocument/2006/relationships/hyperlink" Target="https://mandrillapp.com/track/click/30822343/www.oralhealthgroup.com?p=eyJzIjoiVHhFWTZ5XzdTb3gyZ002ZmotZTQtRURQdF9RIiwidiI6MSwicCI6IntcInVcIjozMDgyMjM0MyxcInZcIjoxLFwidXJsXCI6XCJodHRwczpcXFwvXFxcL3d3dy5vcmFsaGVhbHRoZ3JvdXAuY29tXFxcL25ld3NcXFwvbHltcGgtbm9kZS1yYXRpby1tYXktcHJlZGljdC13aG8tbGl2ZXMtZGllcy1mcm9tLW9yYWwtY2F2aXR5LWNhbmNlci0xMDAzOTM4NjE3XFxcL1wiLFwiaWRcIjpcImJjMjM1YTg1YTY1ZjRmNzBhMTFmMzhkYWVmMDAzZDRjXCIsXCJ1cmxfaWRzXCI6W1wiYWY4MDkwOTNhYTMyNjEwZDg2NzkxZjc2ZTc3ZjkzNGRhNzliOWViMlwiXX0ifQ" TargetMode="External"/><Relationship Id="rId35" Type="http://schemas.openxmlformats.org/officeDocument/2006/relationships/hyperlink" Target="https://mandrillapp.com/track/click/30822343/www.oralhealthgroup.com?p=eyJzIjoiVHhFWTZ5XzdTb3gyZ002ZmotZTQtRURQdF9RIiwidiI6MSwicCI6IntcInVcIjozMDgyMjM0MyxcInZcIjoxLFwidXJsXCI6XCJodHRwczpcXFwvXFxcL3d3dy5vcmFsaGVhbHRoZ3JvdXAuY29tXFxcL25ld3NcXFwvbHltcGgtbm9kZS1yYXRpby1tYXktcHJlZGljdC13aG8tbGl2ZXMtZGllcy1mcm9tLW9yYWwtY2F2aXR5LWNhbmNlci0xMDAzOTM4NjE3XFxcL1wiLFwiaWRcIjpcImJjMjM1YTg1YTY1ZjRmNzBhMTFmMzhkYWVmMDAzZDRjXCIsXCJ1cmxfaWRzXCI6W1wiYWY4MDkwOTNhYTMyNjEwZDg2NzkxZjc2ZTc3ZjkzNGRhNzliOWViMlwiXX0ifQ" TargetMode="External"/><Relationship Id="rId36" Type="http://schemas.openxmlformats.org/officeDocument/2006/relationships/hyperlink" Target="https://mandrillapp.com/track/click/30822343/www.oralhealthgroup.com?p=eyJzIjoia3ZGTFZGZ1JyQm54MlRfWU80REF6bUd5SU1vIiwidiI6MSwicCI6IntcInVcIjozMDgyMjM0MyxcInZcIjoxLFwidXJsXCI6XCJodHRwczpcXFwvXFxcL3d3dy5vcmFsaGVhbHRoZ3JvdXAuY29tXFxcL25ld3NcXFwvc3R1ZHktb2xkZXItd29tZW4td2hvLXN1ZmZlci1mcm9tLXRvb3RoLWxvc3MtYXJlLW1vcmUtbGlrZWx5LXRvLWRldmVsb3AtaGlnaC1ibG9vZC1wcmVzc3VyZS0xMDAzOTM4NjA0XFxcL1wiLFwiaWRcIjpcImJjMjM1YTg1YTY1ZjRmNzBhMTFmMzhkYWVmMDAzZDRjXCIsXCJ1cmxfaWRzXCI6W1wiNTUwZjczODNiNWNjOWNlM2I3ZDgxNDQ4NTE4MTczNzM0ZTQ0ZDhmZl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116-dansko" TargetMode="External"/><Relationship Id="rId14" Type="http://schemas.openxmlformats.org/officeDocument/2006/relationships/hyperlink" Target="https://scrubscanada.ca/en/207-wonderwinks" TargetMode="External"/><Relationship Id="rId15" Type="http://schemas.openxmlformats.org/officeDocument/2006/relationships/hyperlink" Target="https://scrubscanada.ca/en/45-mobb" TargetMode="External"/><Relationship Id="rId16" Type="http://schemas.openxmlformats.org/officeDocument/2006/relationships/hyperlink" Target="https://scrubscanada.ca/en/42-healing-hands" TargetMode="External"/><Relationship Id="rId17" Type="http://schemas.openxmlformats.org/officeDocument/2006/relationships/hyperlink" Target="https://scrubscanada.ca/en/86-maevn" TargetMode="External"/><Relationship Id="rId18" Type="http://schemas.openxmlformats.org/officeDocument/2006/relationships/hyperlink" Target="https://scrubscanada.ca/en/258-zoe-chloe" TargetMode="External"/><Relationship Id="rId19" Type="http://schemas.openxmlformats.org/officeDocument/2006/relationships/hyperlink" Target="https://scrubscanada.ca/en/128-koi" TargetMode="External"/><Relationship Id="rId37" Type="http://schemas.openxmlformats.org/officeDocument/2006/relationships/hyperlink" Target="https://mandrillapp.com/track/click/30822343/www.oralhealthgroup.com?p=eyJzIjoia3ZGTFZGZ1JyQm54MlRfWU80REF6bUd5SU1vIiwidiI6MSwicCI6IntcInVcIjozMDgyMjM0MyxcInZcIjoxLFwidXJsXCI6XCJodHRwczpcXFwvXFxcL3d3dy5vcmFsaGVhbHRoZ3JvdXAuY29tXFxcL25ld3NcXFwvc3R1ZHktb2xkZXItd29tZW4td2hvLXN1ZmZlci1mcm9tLXRvb3RoLWxvc3MtYXJlLW1vcmUtbGlrZWx5LXRvLWRldmVsb3AtaGlnaC1ibG9vZC1wcmVzc3VyZS0xMDAzOTM4NjA0XFxcL1wiLFwiaWRcIjpcImJjMjM1YTg1YTY1ZjRmNzBhMTFmMzhkYWVmMDAzZDRjXCIsXCJ1cmxfaWRzXCI6W1wiNTUwZjczODNiNWNjOWNlM2I3ZDgxNDQ4NTE4MTczNzM0ZTQ0ZDhmZlwiXX0ifQ" TargetMode="External"/><Relationship Id="rId38" Type="http://schemas.openxmlformats.org/officeDocument/2006/relationships/hyperlink" Target="https://mandrillapp.com/track/click/30822343/www.todaysparent.com?p=eyJzIjoiUUlTYXRlbC1oaEo5X0xqMGhocDc0MjM5Z3lZIiwidiI6MSwicCI6IntcInVcIjozMDgyMjM0MyxcInZcIjoxLFwidXJsXCI6XCJodHRwczpcXFwvXFxcL3d3dy50b2RheXNwYXJlbnQuY29tXFxcL2JhYnlcXFwvYnJlYXN0ZmVlZGluZ1xcXC9ldmVyeXRoaW5nLXlvdS1uZWVkLXRvLWtub3ctYWJvdXQteW91ci1iYWJ5cy1vcmFsLXRocnVzaFxcXC9cIixcImlkXCI6XCJiYzIzNWE4NWE2NWY0ZjcwYTExZjM4ZGFlZjAwM2Q0Y1wiLFwidXJsX2lkc1wiOltcImYwNzJkOGNhNTI5MGEwODQ4ZmMzOGJhMTFkMzg1NmQxMjBkN2NlN2VcIl19In0" TargetMode="External"/><Relationship Id="rId39" Type="http://schemas.openxmlformats.org/officeDocument/2006/relationships/hyperlink" Target="https://mandrillapp.com/track/click/30822343/www.todaysparent.com?p=eyJzIjoiUUlTYXRlbC1oaEo5X0xqMGhocDc0MjM5Z3lZIiwidiI6MSwicCI6IntcInVcIjozMDgyMjM0MyxcInZcIjoxLFwidXJsXCI6XCJodHRwczpcXFwvXFxcL3d3dy50b2RheXNwYXJlbnQuY29tXFxcL2JhYnlcXFwvYnJlYXN0ZmVlZGluZ1xcXC9ldmVyeXRoaW5nLXlvdS1uZWVkLXRvLWtub3ctYWJvdXQteW91ci1iYWJ5cy1vcmFsLXRocnVzaFxcXC9cIixcImlkXCI6XCJiYzIzNWE4NWE2NWY0ZjcwYTExZjM4ZGFlZjAwM2Q0Y1wiLFwidXJsX2lkc1wiOltcImYwNzJkOGNhNTI5MGEwODQ4ZmMzOGJhMTFkMzg1NmQxMjBkN2NlN2VcIl19In0" TargetMode="External"/><Relationship Id="rId40" Type="http://schemas.openxmlformats.org/officeDocument/2006/relationships/hyperlink" Target="https://mandrillapp.com/track/click/30822343/www.cbc.ca?p=eyJzIjoiRmdLdnlZLUpVRDJTTUVTLWNqMlNKbFp1UGNJIiwidiI6MSwicCI6IntcInVcIjozMDgyMjM0MyxcInZcIjoxLFwidXJsXCI6XCJodHRwczpcXFwvXFxcL3d3dy5jYmMuY2FcXFwvbmV3c1xcXC9oZWFsdGhcXFwvaGVhbHRoLWNhbmFkYS15b3V0aC10ZWVuYWdlLXZhcGluZy1zbW9raW5nLWhhbW1vbmQtMS40OTM3NTkzXCIsXCJpZFwiOlwiYmMyMzVhODVhNjVmNGY3MGExMWYzOGRhZWYwMDNkNGNcIixcInVybF9pZHNcIjpbXCI0OTFkYmFjMjAzMGQ1ODdhYThiNjhlODI3YTY3Nzc2MjcyNmI0NDFhXCJdfSJ9" TargetMode="External"/><Relationship Id="rId41" Type="http://schemas.openxmlformats.org/officeDocument/2006/relationships/hyperlink" Target="https://mandrillapp.com/track/click/30822343/www.cbc.ca?p=eyJzIjoiRmdLdnlZLUpVRDJTTUVTLWNqMlNKbFp1UGNJIiwidiI6MSwicCI6IntcInVcIjozMDgyMjM0MyxcInZcIjoxLFwidXJsXCI6XCJodHRwczpcXFwvXFxcL3d3dy5jYmMuY2FcXFwvbmV3c1xcXC9oZWFsdGhcXFwvaGVhbHRoLWNhbmFkYS15b3V0aC10ZWVuYWdlLXZhcGluZy1zbW9raW5nLWhhbW1vbmQtMS40OTM3NTkzXCIsXCJpZFwiOlwiYmMyMzVhODVhNjVmNGY3MGExMWYzOGRhZWYwMDNkNGNcIixcInVybF9pZHNcIjpbXCI0OTFkYmFjMjAzMGQ1ODdhYThiNjhlODI3YTY3Nzc2MjcyNmI0NDFhXCJdfSJ9" TargetMode="External"/><Relationship Id="rId42" Type="http://schemas.openxmlformats.org/officeDocument/2006/relationships/hyperlink" Target="https://mandrillapp.com/track/click/30822343/www.canindia.com?p=eyJzIjoiQWhqZFhWeDNyTk5fOEZFLUVlVUp2V1h1bFFjIiwidiI6MSwicCI6IntcInVcIjozMDgyMjM0MyxcInZcIjoxLFwidXJsXCI6XCJodHRwOlxcXC9cXFwvd3d3LmNhbmluZGlhLmNvbVxcXC9ncmFwaGljLXdhcm5pbmdzLWNhbi1xdWFzaC1jaWdhcmV0dGVzLWFwcGVhbC10by1raWRzXFxcL1wiLFwiaWRcIjpcImJjMjM1YTg1YTY1ZjRmNzBhMTFmMzhkYWVmMDAzZDRjXCIsXCJ1cmxfaWRzXCI6W1wiN2U1ZTIzM2EwYWQ5MjVhYmZjZTUzODY0ZjUzOWQ1N2JlMzU2ZjU4MVwiXX0ifQ" TargetMode="External"/><Relationship Id="rId43" Type="http://schemas.openxmlformats.org/officeDocument/2006/relationships/hyperlink" Target="https://mandrillapp.com/track/click/30822343/www.canindia.com?p=eyJzIjoiQWhqZFhWeDNyTk5fOEZFLUVlVUp2V1h1bFFjIiwidiI6MSwicCI6IntcInVcIjozMDgyMjM0MyxcInZcIjoxLFwidXJsXCI6XCJodHRwOlxcXC9cXFwvd3d3LmNhbmluZGlhLmNvbVxcXC9ncmFwaGljLXdhcm5pbmdzLWNhbi1xdWFzaC1jaWdhcmV0dGVzLWFwcGVhbC10by1raWRzXFxcL1wiLFwiaWRcIjpcImJjMjM1YTg1YTY1ZjRmNzBhMTFmMzhkYWVmMDAzZDRjXCIsXCJ1cmxfaWRzXCI6W1wiN2U1ZTIzM2EwYWQ5MjVhYmZjZTUzODY0ZjUzOWQ1N2JlMzU2ZjU4MVwiXX0ifQ" TargetMode="External"/><Relationship Id="rId44" Type="http://schemas.openxmlformats.org/officeDocument/2006/relationships/hyperlink" Target="http://www.tdinsurance.com/" TargetMode="External"/><Relationship Id="rId45"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FF895-6912-3A4A-A7EE-0FA411464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1809</Words>
  <Characters>10315</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24</cp:revision>
  <cp:lastPrinted>2013-05-21T15:23:00Z</cp:lastPrinted>
  <dcterms:created xsi:type="dcterms:W3CDTF">2018-04-04T12:42:00Z</dcterms:created>
  <dcterms:modified xsi:type="dcterms:W3CDTF">2018-12-11T20:46:00Z</dcterms:modified>
</cp:coreProperties>
</file>