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CA"/>
        </w:rPr>
        <w:t>Committee Terms of Reference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Name:</w:t>
      </w:r>
      <w:r w:rsidR="0039090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 xml:space="preserve"> </w:t>
      </w:r>
    </w:p>
    <w:p w:rsidR="00E43770" w:rsidRPr="00E43770" w:rsidRDefault="00943E6D" w:rsidP="00F939D0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Government Relations</w:t>
      </w:r>
      <w:r w:rsidR="00724209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Committee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Members:</w:t>
      </w:r>
    </w:p>
    <w:p w:rsidR="00E43770" w:rsidRPr="00B361DE" w:rsidRDefault="00F0624C" w:rsidP="00F939D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226C4B">
        <w:rPr>
          <w:rFonts w:ascii="Verdana" w:eastAsia="Times New Roman" w:hAnsi="Verdana" w:cs="Times New Roman"/>
          <w:bCs/>
          <w:sz w:val="18"/>
          <w:lang w:eastAsia="en-CA"/>
        </w:rPr>
        <w:t xml:space="preserve">The Committee </w:t>
      </w:r>
      <w:r>
        <w:rPr>
          <w:rFonts w:ascii="Verdana" w:eastAsia="Times New Roman" w:hAnsi="Verdana" w:cs="Times New Roman"/>
          <w:bCs/>
          <w:sz w:val="18"/>
          <w:lang w:eastAsia="en-CA"/>
        </w:rPr>
        <w:t>is made up of a chairperson and</w:t>
      </w:r>
      <w:r w:rsidRPr="00226C4B">
        <w:rPr>
          <w:rFonts w:ascii="Verdana" w:eastAsia="Times New Roman" w:hAnsi="Verdana" w:cs="Times New Roman"/>
          <w:bCs/>
          <w:sz w:val="18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18"/>
          <w:lang w:eastAsia="en-CA"/>
        </w:rPr>
        <w:t>up to 5</w:t>
      </w:r>
      <w:r w:rsidRPr="00226C4B">
        <w:rPr>
          <w:rFonts w:ascii="Verdana" w:eastAsia="Times New Roman" w:hAnsi="Verdana" w:cs="Times New Roman"/>
          <w:bCs/>
          <w:sz w:val="18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18"/>
          <w:lang w:eastAsia="en-CA"/>
        </w:rPr>
        <w:t>committee</w:t>
      </w:r>
      <w:r w:rsidRPr="00226C4B">
        <w:rPr>
          <w:rFonts w:ascii="Verdana" w:eastAsia="Times New Roman" w:hAnsi="Verdana" w:cs="Times New Roman"/>
          <w:bCs/>
          <w:sz w:val="18"/>
          <w:lang w:eastAsia="en-CA"/>
        </w:rPr>
        <w:t xml:space="preserve"> members, one </w:t>
      </w:r>
      <w:r>
        <w:rPr>
          <w:rFonts w:ascii="Verdana" w:eastAsia="Times New Roman" w:hAnsi="Verdana" w:cs="Times New Roman"/>
          <w:bCs/>
          <w:sz w:val="18"/>
          <w:lang w:eastAsia="en-CA"/>
        </w:rPr>
        <w:t xml:space="preserve">of </w:t>
      </w:r>
      <w:r w:rsidRPr="00226C4B">
        <w:rPr>
          <w:rFonts w:ascii="Verdana" w:eastAsia="Times New Roman" w:hAnsi="Verdana" w:cs="Times New Roman"/>
          <w:bCs/>
          <w:sz w:val="18"/>
          <w:lang w:eastAsia="en-CA"/>
        </w:rPr>
        <w:t>whom shall be the CDAA Executive Director</w:t>
      </w:r>
    </w:p>
    <w:p w:rsidR="00B361DE" w:rsidRPr="00E43770" w:rsidRDefault="00B361DE" w:rsidP="00B361DE">
      <w:p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Apart from the permanent positions, the membership of this committee is to be staggered with 2 individuals fulfilling a two year mandate and the remaining individuals fulfilling a three year mandate.  Individuals expressing an interest in fulfilling a mandate must submit to the Executive Director of CDAA a letter of introduction indicating their preferred mandate duration along with a current resume or biography.  The Executive Director will take all applications to the CDAA Board of Directors for consideration.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Goals:</w:t>
      </w:r>
    </w:p>
    <w:p w:rsidR="00943E6D" w:rsidRDefault="00943E6D" w:rsidP="00943E6D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Determine the priority issues CDAA should present in its lobbying initiatives to the federal government and supervise the Executive Director’s advocacy initiatives to the federal government</w:t>
      </w:r>
    </w:p>
    <w:p w:rsidR="00943E6D" w:rsidRDefault="00943E6D" w:rsidP="00943E6D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Collaborate with the Knowledge Transference Committee in presenting well researched positions to relevant contacts in the federal government</w:t>
      </w:r>
    </w:p>
    <w:p w:rsidR="00EA5A70" w:rsidRPr="00E43770" w:rsidRDefault="00943E6D" w:rsidP="00943E6D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Assist in r</w:t>
      </w:r>
      <w:r w:rsidR="00EA5A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e-establish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ing</w:t>
      </w:r>
      <w:r w:rsidR="00EA5A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CDAA’s fundamental role in developing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national </w:t>
      </w:r>
      <w:r w:rsidR="00EA5A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policy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as it relates to the federal government’s involvement in issues of concern to oral health and the practice of dental assisting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Deliverables</w:t>
      </w:r>
    </w:p>
    <w:p w:rsidR="00E43770" w:rsidRPr="00E43770" w:rsidRDefault="00F939D0" w:rsidP="00F939D0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This committee will have achieved its objective(s) </w:t>
      </w:r>
      <w:r w:rsidR="00943E6D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by proposing and monitoring the primary issues it feels </w:t>
      </w:r>
      <w:r w:rsidR="00A11AE6">
        <w:rPr>
          <w:rFonts w:ascii="Verdana" w:eastAsia="Times New Roman" w:hAnsi="Verdana" w:cs="Times New Roman"/>
          <w:color w:val="333333"/>
          <w:sz w:val="18"/>
          <w:lang w:eastAsia="en-CA"/>
        </w:rPr>
        <w:t>is</w:t>
      </w:r>
      <w:r w:rsidR="00943E6D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of the upmost interest to advancing the profession of Dental Assisting</w:t>
      </w:r>
      <w:r w:rsidR="00A11AE6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in Canada as it relates to the activities undertaken by the federal government.  The committee will aim to assist the organization’s strategic plan as it relates to government relations.</w:t>
      </w:r>
      <w:r w:rsidR="00B361DE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 The committee will be expected to produce reports annually and quarterly as required.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Scope / Jurisdiction</w:t>
      </w:r>
    </w:p>
    <w:p w:rsidR="00E43770" w:rsidRPr="00E43770" w:rsidRDefault="00E30308" w:rsidP="007B098A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The committee is </w:t>
      </w:r>
      <w:r w:rsidR="007B098A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a standing committee of CDAA’s reporting to the </w:t>
      </w:r>
      <w:r w:rsidR="004C5B5E">
        <w:rPr>
          <w:rFonts w:ascii="Verdana" w:eastAsia="Times New Roman" w:hAnsi="Verdana" w:cs="Times New Roman"/>
          <w:color w:val="333333"/>
          <w:sz w:val="18"/>
          <w:lang w:eastAsia="en-CA"/>
        </w:rPr>
        <w:t>Board of Directors</w:t>
      </w:r>
      <w:r w:rsidR="007B098A">
        <w:rPr>
          <w:rFonts w:ascii="Verdana" w:eastAsia="Times New Roman" w:hAnsi="Verdana" w:cs="Times New Roman"/>
          <w:color w:val="333333"/>
          <w:sz w:val="18"/>
          <w:lang w:eastAsia="en-CA"/>
        </w:rPr>
        <w:t>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Resources and Budget</w:t>
      </w:r>
    </w:p>
    <w:p w:rsidR="00A11AE6" w:rsidRDefault="00A11AE6" w:rsidP="00F939D0">
      <w:pPr>
        <w:spacing w:before="100" w:beforeAutospacing="1" w:after="100" w:afterAutospacing="1" w:line="285" w:lineRule="atLeast"/>
        <w:jc w:val="both"/>
        <w:outlineLvl w:val="3"/>
        <w:rPr>
          <w:rFonts w:ascii="Verdana" w:eastAsia="Times New Roman" w:hAnsi="Verdana" w:cs="Times New Roman"/>
          <w:color w:val="333333"/>
          <w:sz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Beyond the valued contributed time of committee volunteers, significant resources or budgets are not expected to be required.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Governance</w:t>
      </w:r>
    </w:p>
    <w:p w:rsidR="004C5B5E" w:rsidRPr="00F0624C" w:rsidRDefault="004C5B5E" w:rsidP="004C5B5E">
      <w:pPr>
        <w:spacing w:after="0" w:line="285" w:lineRule="atLeast"/>
        <w:jc w:val="both"/>
        <w:rPr>
          <w:rFonts w:ascii="Verdana" w:eastAsia="Times New Roman" w:hAnsi="Verdana" w:cs="Times New Roman"/>
          <w:color w:val="333333"/>
          <w:sz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A clear majority vote (50%+1) will allow decisions to move forward.  The committee is a standing committee of CDAA’s reporting to the Board of Directors.</w:t>
      </w:r>
      <w:r w:rsidR="00F0624C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 The consensus and decisions derived from meetings will be reported to the CDAA Board of Directors for further action to take place.  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Additional Notes</w:t>
      </w:r>
    </w:p>
    <w:p w:rsidR="00E43770" w:rsidRDefault="00A93DA3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M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eetings will be conducted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via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phone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with occasional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email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communication occurring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.</w:t>
      </w:r>
    </w:p>
    <w:p w:rsidR="00A11AE6" w:rsidRPr="00E43770" w:rsidRDefault="00A11AE6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Committee members may be called upon to come to Ottawa once a year to meet with legislators and senior level bureaucrats</w:t>
      </w:r>
    </w:p>
    <w:p w:rsidR="00E43770" w:rsidRPr="00E43770" w:rsidRDefault="00E43770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Where </w:t>
      </w:r>
      <w:r w:rsidR="00A93DA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there is </w:t>
      </w: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shared information, such as plans and contact information, </w:t>
      </w:r>
      <w:r w:rsidR="00A93DA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this information </w:t>
      </w: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will be stored</w:t>
      </w:r>
      <w:r w:rsidR="00A93DA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at CDAA’s national office</w:t>
      </w: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.</w:t>
      </w:r>
    </w:p>
    <w:p w:rsidR="00E43770" w:rsidRPr="00E43770" w:rsidRDefault="00F0624C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D96A0D">
        <w:rPr>
          <w:rFonts w:ascii="Verdana" w:eastAsia="Times New Roman" w:hAnsi="Verdana" w:cs="Times New Roman"/>
          <w:sz w:val="18"/>
          <w:szCs w:val="18"/>
          <w:lang w:eastAsia="en-CA"/>
        </w:rPr>
        <w:t>The Committee chair will take responsibility for reporting back to the committee and for communicating back to the CDAA’s Board and Executive Committee. The Executive Director will assume inf</w:t>
      </w:r>
      <w:r>
        <w:rPr>
          <w:rFonts w:ascii="Verdana" w:eastAsia="Times New Roman" w:hAnsi="Verdana" w:cs="Times New Roman"/>
          <w:sz w:val="18"/>
          <w:szCs w:val="18"/>
          <w:lang w:eastAsia="en-CA"/>
        </w:rPr>
        <w:t>ormation circulation</w:t>
      </w:r>
      <w:r w:rsidRPr="00D96A0D">
        <w:rPr>
          <w:rFonts w:ascii="Verdana" w:eastAsia="Times New Roman" w:hAnsi="Verdana" w:cs="Times New Roman"/>
          <w:sz w:val="18"/>
          <w:szCs w:val="18"/>
          <w:lang w:eastAsia="en-CA"/>
        </w:rPr>
        <w:t>.</w:t>
      </w:r>
    </w:p>
    <w:p w:rsidR="00E43770" w:rsidRDefault="00A93DA3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Meetings </w:t>
      </w:r>
      <w:r w:rsidR="00EA5A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should occur </w:t>
      </w:r>
      <w:r w:rsidR="00A11AE6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in either</w:t>
      </w:r>
      <w:r w:rsidR="00EA5A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monthly or quarterly </w:t>
      </w:r>
      <w:r w:rsidR="00F0624C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as determined by the issues present and their urgency</w:t>
      </w:r>
      <w:r w:rsidR="00EA5A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.</w:t>
      </w:r>
    </w:p>
    <w:p w:rsidR="00C92EA4" w:rsidRPr="00E43770" w:rsidRDefault="00C92EA4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Committee members should ideally have an interest</w:t>
      </w:r>
      <w:r w:rsidR="00F0624C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in legislation or politics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</w:t>
      </w:r>
      <w:r w:rsidR="00A11AE6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and political acumen</w:t>
      </w:r>
    </w:p>
    <w:p w:rsidR="001E26E2" w:rsidRDefault="001E26E2" w:rsidP="00F939D0">
      <w:pPr>
        <w:jc w:val="both"/>
      </w:pPr>
    </w:p>
    <w:sectPr w:rsidR="001E26E2" w:rsidSect="001E26E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4C" w:rsidRDefault="00F0624C" w:rsidP="00E43770">
      <w:pPr>
        <w:spacing w:after="0" w:line="240" w:lineRule="auto"/>
      </w:pPr>
      <w:r>
        <w:separator/>
      </w:r>
    </w:p>
  </w:endnote>
  <w:endnote w:type="continuationSeparator" w:id="0">
    <w:p w:rsidR="00F0624C" w:rsidRDefault="00F0624C" w:rsidP="00E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4C" w:rsidRDefault="00F0624C">
    <w:pPr>
      <w:pStyle w:val="Footer"/>
    </w:pPr>
    <w:r w:rsidRPr="00F0624C">
      <w:rPr>
        <w:noProof/>
        <w:lang w:val="en-US"/>
      </w:rPr>
      <w:drawing>
        <wp:inline distT="0" distB="0" distL="0" distR="0">
          <wp:extent cx="5943600" cy="949960"/>
          <wp:effectExtent l="19050" t="0" r="0" b="0"/>
          <wp:docPr id="1" name="Picture 0" descr="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4C" w:rsidRDefault="00F0624C" w:rsidP="00E43770">
      <w:pPr>
        <w:spacing w:after="0" w:line="240" w:lineRule="auto"/>
      </w:pPr>
      <w:r>
        <w:separator/>
      </w:r>
    </w:p>
  </w:footnote>
  <w:footnote w:type="continuationSeparator" w:id="0">
    <w:p w:rsidR="00F0624C" w:rsidRDefault="00F0624C" w:rsidP="00E4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4C" w:rsidRDefault="00F0624C">
    <w:pPr>
      <w:pStyle w:val="Header"/>
    </w:pPr>
    <w:r w:rsidRPr="00F0624C">
      <w:rPr>
        <w:noProof/>
        <w:lang w:val="en-US"/>
      </w:rPr>
      <w:drawing>
        <wp:inline distT="0" distB="0" distL="0" distR="0">
          <wp:extent cx="5943600" cy="1286256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6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DA9"/>
    <w:multiLevelType w:val="multilevel"/>
    <w:tmpl w:val="D0E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F0C94"/>
    <w:multiLevelType w:val="multilevel"/>
    <w:tmpl w:val="7C22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83245"/>
    <w:multiLevelType w:val="multilevel"/>
    <w:tmpl w:val="DC8A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70"/>
    <w:rsid w:val="001E26E2"/>
    <w:rsid w:val="00254AFA"/>
    <w:rsid w:val="0039090A"/>
    <w:rsid w:val="003B2917"/>
    <w:rsid w:val="00473DE0"/>
    <w:rsid w:val="00475346"/>
    <w:rsid w:val="004C5B5E"/>
    <w:rsid w:val="006240F4"/>
    <w:rsid w:val="00724209"/>
    <w:rsid w:val="007B098A"/>
    <w:rsid w:val="00820525"/>
    <w:rsid w:val="008D2149"/>
    <w:rsid w:val="00943E6D"/>
    <w:rsid w:val="009E4728"/>
    <w:rsid w:val="00A11AE6"/>
    <w:rsid w:val="00A93DA3"/>
    <w:rsid w:val="00B361DE"/>
    <w:rsid w:val="00BE4B45"/>
    <w:rsid w:val="00BF3E37"/>
    <w:rsid w:val="00C92EA4"/>
    <w:rsid w:val="00D43EB5"/>
    <w:rsid w:val="00D91A86"/>
    <w:rsid w:val="00E30308"/>
    <w:rsid w:val="00E43770"/>
    <w:rsid w:val="00EA5A70"/>
    <w:rsid w:val="00F0624C"/>
    <w:rsid w:val="00F45753"/>
    <w:rsid w:val="00F939D0"/>
  </w:rsids>
  <m:mathPr>
    <m:mathFont m:val="TT28At00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E2"/>
  </w:style>
  <w:style w:type="paragraph" w:styleId="Heading3">
    <w:name w:val="heading 3"/>
    <w:basedOn w:val="Normal"/>
    <w:link w:val="Heading3Char"/>
    <w:uiPriority w:val="9"/>
    <w:qFormat/>
    <w:rsid w:val="00E43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437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377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4377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apple-style-span">
    <w:name w:val="apple-style-span"/>
    <w:basedOn w:val="DefaultParagraphFont"/>
    <w:rsid w:val="00E43770"/>
  </w:style>
  <w:style w:type="character" w:styleId="Strong">
    <w:name w:val="Strong"/>
    <w:basedOn w:val="DefaultParagraphFont"/>
    <w:uiPriority w:val="22"/>
    <w:qFormat/>
    <w:rsid w:val="00E4377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770"/>
  </w:style>
  <w:style w:type="paragraph" w:styleId="Footer">
    <w:name w:val="footer"/>
    <w:basedOn w:val="Normal"/>
    <w:link w:val="FooterChar"/>
    <w:uiPriority w:val="99"/>
    <w:semiHidden/>
    <w:unhideWhenUsed/>
    <w:rsid w:val="00E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770"/>
  </w:style>
  <w:style w:type="paragraph" w:styleId="BalloonText">
    <w:name w:val="Balloon Text"/>
    <w:basedOn w:val="Normal"/>
    <w:link w:val="BalloonTextChar"/>
    <w:uiPriority w:val="99"/>
    <w:semiHidden/>
    <w:unhideWhenUsed/>
    <w:rsid w:val="00E4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</dc:creator>
  <cp:lastModifiedBy>Miriam Moodley</cp:lastModifiedBy>
  <cp:revision>2</cp:revision>
  <dcterms:created xsi:type="dcterms:W3CDTF">2012-01-09T21:07:00Z</dcterms:created>
  <dcterms:modified xsi:type="dcterms:W3CDTF">2012-01-09T21:07:00Z</dcterms:modified>
</cp:coreProperties>
</file>