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6"/>
      </w:tblGrid>
      <w:tr w:rsidR="006B3192" w14:paraId="0C1263FE" w14:textId="77777777" w:rsidTr="00F50ED7">
        <w:trPr>
          <w:trHeight w:val="8382"/>
          <w:jc w:val="center"/>
        </w:trPr>
        <w:tc>
          <w:tcPr>
            <w:tcW w:w="111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0AF0B173" w14:textId="29B39D9E" w:rsidR="00F62882" w:rsidRDefault="00F62882" w:rsidP="00F62882">
            <w:pPr>
              <w:jc w:val="center"/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</w:pP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April </w:t>
            </w:r>
            <w:r w:rsidR="00F50ED7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26</w:t>
            </w: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, 2017 ** le </w:t>
            </w:r>
            <w:r w:rsidR="00F50ED7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26</w:t>
            </w: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avril</w:t>
            </w:r>
            <w:proofErr w:type="spellEnd"/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4A4F27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4A4F27">
            <w:pPr>
              <w:pStyle w:val="Heading3"/>
              <w:ind w:left="2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5FC13C0C" w14:textId="77777777" w:rsidR="00A21F8B" w:rsidRDefault="00A21F8B" w:rsidP="00A80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81C1DC1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Oral Health</w:t>
            </w:r>
          </w:p>
          <w:p w14:paraId="69665B46" w14:textId="04CC21E4" w:rsidR="00A800B2" w:rsidRPr="0024533A" w:rsidRDefault="00A800B2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 w:rsidRPr="0024533A"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 </w:t>
            </w:r>
          </w:p>
          <w:tbl>
            <w:tblPr>
              <w:tblW w:w="4998" w:type="pct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2"/>
            </w:tblGrid>
            <w:tr w:rsidR="00F50ED7" w:rsidRPr="0024533A" w14:paraId="68FC9A37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757E78E1" w14:textId="77777777" w:rsidR="008B6F23" w:rsidRPr="0024533A" w:rsidRDefault="008B6F23" w:rsidP="008B6F2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2241F9"/>
                      <w:lang w:val="en-US"/>
                    </w:rPr>
                  </w:pPr>
                  <w:hyperlink r:id="rId13" w:history="1">
                    <w:r w:rsidRPr="0024533A">
                      <w:rPr>
                        <w:rFonts w:cs="Calibri"/>
                        <w:b/>
                        <w:bCs/>
                        <w:color w:val="2241F9"/>
                        <w:u w:val="single" w:color="149DCF"/>
                        <w:lang w:val="en-US"/>
                      </w:rPr>
                      <w:t>Health board supports dental care expansion</w:t>
                    </w:r>
                  </w:hyperlink>
                </w:p>
                <w:p w14:paraId="5726078D" w14:textId="517CB294" w:rsidR="00F50ED7" w:rsidRPr="0024533A" w:rsidRDefault="00F50ED7">
                  <w:pPr>
                    <w:rPr>
                      <w:rFonts w:eastAsia="Times New Roman"/>
                    </w:rPr>
                  </w:pPr>
                  <w:r w:rsidRPr="0024533A">
                    <w:rPr>
                      <w:rFonts w:eastAsia="Times New Roman"/>
                    </w:rPr>
                    <w:t>Chatham Daily News • April 19th, 2017</w:t>
                  </w:r>
                </w:p>
              </w:tc>
            </w:tr>
            <w:tr w:rsidR="00F50ED7" w14:paraId="6900E406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3DB522B2" w14:textId="77777777" w:rsidR="00F50ED7" w:rsidRDefault="00F50ED7">
                  <w:pPr>
                    <w:rPr>
                      <w:rFonts w:eastAsia="Times New Roman"/>
                    </w:rPr>
                  </w:pPr>
                  <w:hyperlink r:id="rId14" w:tgtFrame="_blank" w:history="1">
                    <w:r>
                      <w:rPr>
                        <w:rStyle w:val="Hyperlink"/>
                        <w:rFonts w:eastAsia="Times New Roman"/>
                        <w:b/>
                        <w:bCs/>
                      </w:rPr>
                      <w:t>Permalink</w:t>
                    </w:r>
                  </w:hyperlink>
                </w:p>
              </w:tc>
            </w:tr>
            <w:tr w:rsidR="00F50ED7" w14:paraId="31708005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6238A074" w14:textId="77777777" w:rsidR="00F50ED7" w:rsidRDefault="00F50ED7" w:rsidP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support behind a resolution to lobby for the expansion of publicly funded dental care to include low-income adults and seniors. Last year, the Healthy </w:t>
                  </w:r>
                  <w:proofErr w:type="spellStart"/>
                  <w:r>
                    <w:rPr>
                      <w:rFonts w:eastAsia="Times New Roman"/>
                    </w:rPr>
                    <w:t>Smi</w:t>
                  </w:r>
                  <w:proofErr w:type="spellEnd"/>
                  <w:r>
                    <w:rPr>
                      <w:rFonts w:eastAsia="Times New Roman"/>
                    </w:rPr>
                    <w:t>...</w:t>
                  </w:r>
                </w:p>
              </w:tc>
            </w:tr>
          </w:tbl>
          <w:p w14:paraId="43EC1FA6" w14:textId="77777777" w:rsidR="00F50ED7" w:rsidRDefault="00F50ED7" w:rsidP="00F50ED7">
            <w:pPr>
              <w:rPr>
                <w:rFonts w:eastAsia="Times New Roman"/>
              </w:rPr>
            </w:pPr>
          </w:p>
          <w:tbl>
            <w:tblPr>
              <w:tblW w:w="4998" w:type="pct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2"/>
            </w:tblGrid>
            <w:tr w:rsidR="00F50ED7" w14:paraId="5B7ED108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02EE70D6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106B7DB0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06C18868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499AC27E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512424E7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72A8968B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48A45086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62B21299" w14:textId="75850F72" w:rsidR="00F50ED7" w:rsidRDefault="00F50ED7" w:rsidP="00F50E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CAE91B0" wp14:editId="2017B76D">
                        <wp:extent cx="4822402" cy="698500"/>
                        <wp:effectExtent l="76200" t="76200" r="156210" b="139700"/>
                        <wp:docPr id="17" name="Picture 17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806354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2C6F6F00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4A02128A" w14:textId="77777777" w:rsidR="00F50ED7" w:rsidRDefault="00F50ED7">
                  <w:pPr>
                    <w:rPr>
                      <w:rFonts w:eastAsia="Times New Roman"/>
                    </w:rPr>
                  </w:pPr>
                </w:p>
                <w:p w14:paraId="5487095B" w14:textId="37DBB653" w:rsidR="00F50ED7" w:rsidRDefault="00F50ED7">
                  <w:pPr>
                    <w:rPr>
                      <w:rFonts w:eastAsia="Times New Roman"/>
                    </w:rPr>
                  </w:pPr>
                  <w:hyperlink r:id="rId15" w:tgtFrame="_blank" w:history="1">
                    <w:r>
                      <w:rPr>
                        <w:rStyle w:val="Strong"/>
                        <w:rFonts w:eastAsia="Times New Roman"/>
                        <w:color w:val="0000FF"/>
                      </w:rPr>
                      <w:t>Pushing For Adult Oral Care</w:t>
                    </w:r>
                  </w:hyperlink>
                </w:p>
              </w:tc>
            </w:tr>
            <w:tr w:rsidR="00F50ED7" w14:paraId="6DAB265F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2B260C1B" w14:textId="77777777" w:rsidR="00F50ED7" w:rsidRDefault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BlackburnNews.com • April 20th, 2017</w:t>
                  </w:r>
                </w:p>
              </w:tc>
            </w:tr>
            <w:tr w:rsidR="00F50ED7" w14:paraId="4D7E1628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59EBFE0D" w14:textId="77777777" w:rsidR="00F50ED7" w:rsidRDefault="00F50ED7">
                  <w:pPr>
                    <w:rPr>
                      <w:rFonts w:eastAsia="Times New Roman"/>
                    </w:rPr>
                  </w:pPr>
                  <w:hyperlink r:id="rId16" w:tgtFrame="_blank" w:history="1">
                    <w:r>
                      <w:rPr>
                        <w:rStyle w:val="Hyperlink"/>
                        <w:rFonts w:eastAsia="Times New Roman"/>
                        <w:b/>
                        <w:bCs/>
                      </w:rPr>
                      <w:t>Permalink</w:t>
                    </w:r>
                  </w:hyperlink>
                </w:p>
              </w:tc>
            </w:tr>
            <w:tr w:rsidR="00F50ED7" w14:paraId="18294AB1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7924E9C6" w14:textId="77777777" w:rsidR="00F50ED7" w:rsidRDefault="00F50ED7" w:rsidP="00F50ED7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pril</w:t>
                  </w:r>
                  <w:proofErr w:type="spellEnd"/>
                  <w:r>
                    <w:rPr>
                      <w:rFonts w:eastAsia="Times New Roman"/>
                    </w:rPr>
                    <w:t xml:space="preserve"> 20, 2017 5:35am @</w:t>
                  </w:r>
                  <w:proofErr w:type="spellStart"/>
                  <w:r>
                    <w:rPr>
                      <w:rFonts w:eastAsia="Times New Roman"/>
                    </w:rPr>
                    <w:t>NataliaV_News</w:t>
                  </w:r>
                  <w:proofErr w:type="spellEnd"/>
                  <w:r>
                    <w:rPr>
                      <w:rFonts w:eastAsia="Times New Roman"/>
                    </w:rPr>
                    <w:t xml:space="preserve"> The month of April marks National Oral Health Month, however, not </w:t>
                  </w:r>
                  <w:proofErr w:type="spellStart"/>
                  <w:r>
                    <w:rPr>
                      <w:rFonts w:eastAsia="Times New Roman"/>
                    </w:rPr>
                    <w:t>everyon</w:t>
                  </w:r>
                  <w:proofErr w:type="spellEnd"/>
                  <w:r>
                    <w:rPr>
                      <w:rFonts w:eastAsia="Times New Roman"/>
                    </w:rPr>
                    <w:t>...e has access to getting the oral health care they need. Adults who can’t afford this type of care are often ...</w:t>
                  </w:r>
                </w:p>
              </w:tc>
            </w:tr>
          </w:tbl>
          <w:p w14:paraId="03232239" w14:textId="77777777" w:rsidR="00F50ED7" w:rsidRDefault="00F50ED7" w:rsidP="00F50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tbl>
            <w:tblPr>
              <w:tblW w:w="4998" w:type="pct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2"/>
            </w:tblGrid>
            <w:tr w:rsidR="00F50ED7" w14:paraId="6007D9B8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75E4A7D7" w14:textId="4C8E132C" w:rsidR="00F50ED7" w:rsidRDefault="00F50ED7">
                  <w:pPr>
                    <w:rPr>
                      <w:rFonts w:eastAsia="Times New Roman"/>
                    </w:rPr>
                  </w:pPr>
                  <w:hyperlink r:id="rId17" w:tgtFrame="_blank" w:history="1">
                    <w:r>
                      <w:rPr>
                        <w:rStyle w:val="Strong"/>
                        <w:rFonts w:eastAsia="Times New Roman"/>
                        <w:color w:val="0000FF"/>
                      </w:rPr>
                      <w:t>Local dentists join forces to give back</w:t>
                    </w:r>
                  </w:hyperlink>
                </w:p>
              </w:tc>
            </w:tr>
            <w:tr w:rsidR="00F50ED7" w14:paraId="1205DF32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283846EE" w14:textId="77777777" w:rsidR="00F50ED7" w:rsidRDefault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Airdrie Echo • April 21st, 2017</w:t>
                  </w:r>
                </w:p>
              </w:tc>
            </w:tr>
            <w:tr w:rsidR="00F50ED7" w14:paraId="50B22A36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065046A0" w14:textId="77777777" w:rsidR="00F50ED7" w:rsidRDefault="00F50ED7">
                  <w:pPr>
                    <w:rPr>
                      <w:rFonts w:eastAsia="Times New Roman"/>
                    </w:rPr>
                  </w:pPr>
                  <w:hyperlink r:id="rId18" w:tgtFrame="_blank" w:history="1">
                    <w:r>
                      <w:rPr>
                        <w:rStyle w:val="Hyperlink"/>
                        <w:rFonts w:eastAsia="Times New Roman"/>
                        <w:b/>
                        <w:bCs/>
                      </w:rPr>
                      <w:t>Permalink</w:t>
                    </w:r>
                  </w:hyperlink>
                </w:p>
              </w:tc>
            </w:tr>
            <w:tr w:rsidR="00F50ED7" w14:paraId="49959378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5E0A3B66" w14:textId="77777777" w:rsidR="00F50ED7" w:rsidRDefault="00F50ED7" w:rsidP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have joined forces to give back to the community by offering free dental work on customers. For </w:t>
                  </w:r>
                  <w:proofErr w:type="spellStart"/>
                  <w:r>
                    <w:rPr>
                      <w:rFonts w:eastAsia="Times New Roman"/>
                    </w:rPr>
                    <w:t>Nav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Bhul</w:t>
                  </w:r>
                  <w:proofErr w:type="spellEnd"/>
                  <w:r>
                    <w:rPr>
                      <w:rFonts w:eastAsia="Times New Roman"/>
                    </w:rPr>
                    <w:t xml:space="preserve">...lar, a dentist and part owner of dental offices in the Airdrie area, the desire to do an event like this had been </w:t>
                  </w:r>
                  <w:proofErr w:type="spellStart"/>
                  <w:r>
                    <w:rPr>
                      <w:rFonts w:eastAsia="Times New Roman"/>
                    </w:rPr>
                    <w:t>th</w:t>
                  </w:r>
                  <w:proofErr w:type="spellEnd"/>
                  <w:r>
                    <w:rPr>
                      <w:rFonts w:eastAsia="Times New Roman"/>
                    </w:rPr>
                    <w:t>...</w:t>
                  </w:r>
                </w:p>
              </w:tc>
            </w:tr>
          </w:tbl>
          <w:p w14:paraId="0A472D27" w14:textId="77777777" w:rsidR="00F50ED7" w:rsidRDefault="00F50ED7" w:rsidP="00F50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tbl>
            <w:tblPr>
              <w:tblW w:w="4998" w:type="pct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2"/>
            </w:tblGrid>
            <w:tr w:rsidR="00F50ED7" w14:paraId="61159154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679BDA60" w14:textId="01824D10" w:rsidR="00F50ED7" w:rsidRDefault="00F50ED7">
                  <w:pPr>
                    <w:rPr>
                      <w:rFonts w:eastAsia="Times New Roman"/>
                    </w:rPr>
                  </w:pPr>
                  <w:hyperlink r:id="rId19" w:tgtFrame="_blank" w:history="1">
                    <w:r>
                      <w:rPr>
                        <w:rStyle w:val="Strong"/>
                        <w:rFonts w:eastAsia="Times New Roman"/>
                        <w:color w:val="0000FF"/>
                      </w:rPr>
                      <w:t>Quebec consumers of sugary drinks likely to be teens, have poor oral health</w:t>
                    </w:r>
                  </w:hyperlink>
                </w:p>
              </w:tc>
            </w:tr>
            <w:tr w:rsidR="00F50ED7" w14:paraId="1301AF0C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13753868" w14:textId="77777777" w:rsidR="00F50ED7" w:rsidRDefault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montrealgazette.com • April 24th, 2017</w:t>
                  </w:r>
                </w:p>
              </w:tc>
            </w:tr>
            <w:tr w:rsidR="00F50ED7" w14:paraId="5303FF93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42A51ADA" w14:textId="77777777" w:rsidR="00F50ED7" w:rsidRDefault="00F50ED7">
                  <w:pPr>
                    <w:rPr>
                      <w:rFonts w:eastAsia="Times New Roman"/>
                    </w:rPr>
                  </w:pPr>
                  <w:hyperlink r:id="rId20" w:tgtFrame="_blank" w:history="1">
                    <w:r>
                      <w:rPr>
                        <w:rStyle w:val="Hyperlink"/>
                        <w:rFonts w:eastAsia="Times New Roman"/>
                        <w:b/>
                        <w:bCs/>
                      </w:rPr>
                      <w:t>Permalink</w:t>
                    </w:r>
                  </w:hyperlink>
                </w:p>
              </w:tc>
            </w:tr>
          </w:tbl>
          <w:p w14:paraId="5B709732" w14:textId="77777777" w:rsidR="00F50ED7" w:rsidRDefault="00F50ED7" w:rsidP="00F50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tbl>
            <w:tblPr>
              <w:tblW w:w="4998" w:type="pct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2"/>
            </w:tblGrid>
            <w:tr w:rsidR="00F50ED7" w14:paraId="0EA6CDE5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09654F7B" w14:textId="7ED31CA0" w:rsidR="00F50ED7" w:rsidRDefault="00F50ED7">
                  <w:pPr>
                    <w:rPr>
                      <w:rFonts w:eastAsia="Times New Roman"/>
                    </w:rPr>
                  </w:pPr>
                  <w:hyperlink r:id="rId21" w:tgtFrame="_blank" w:history="1">
                    <w:r>
                      <w:rPr>
                        <w:rStyle w:val="Strong"/>
                        <w:rFonts w:eastAsia="Times New Roman"/>
                        <w:color w:val="0000FF"/>
                      </w:rPr>
                      <w:t>Smile: your teeth are showing!</w:t>
                    </w:r>
                  </w:hyperlink>
                </w:p>
              </w:tc>
            </w:tr>
            <w:tr w:rsidR="00F50ED7" w14:paraId="101A0FAD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3035841D" w14:textId="77777777" w:rsidR="00F50ED7" w:rsidRDefault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Clark's Crossing Gazette • April 21st, 2017</w:t>
                  </w:r>
                </w:p>
              </w:tc>
            </w:tr>
            <w:tr w:rsidR="00F50ED7" w14:paraId="44FA3961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52D809BB" w14:textId="77777777" w:rsidR="00F50ED7" w:rsidRDefault="00F50ED7">
                  <w:pPr>
                    <w:rPr>
                      <w:rFonts w:eastAsia="Times New Roman"/>
                    </w:rPr>
                  </w:pPr>
                  <w:hyperlink r:id="rId22" w:tgtFrame="_blank" w:history="1">
                    <w:r>
                      <w:rPr>
                        <w:rStyle w:val="Hyperlink"/>
                        <w:rFonts w:eastAsia="Times New Roman"/>
                        <w:b/>
                        <w:bCs/>
                      </w:rPr>
                      <w:t>Permalink</w:t>
                    </w:r>
                  </w:hyperlink>
                </w:p>
              </w:tc>
            </w:tr>
            <w:tr w:rsidR="00F50ED7" w14:paraId="6EBF5A44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4E780E09" w14:textId="77777777" w:rsidR="00F50ED7" w:rsidRDefault="00F50ED7" w:rsidP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said, “I’ve </w:t>
                  </w:r>
                  <w:proofErr w:type="spellStart"/>
                  <w:r>
                    <w:rPr>
                      <w:rFonts w:eastAsia="Times New Roman"/>
                    </w:rPr>
                    <w:t>gotta</w:t>
                  </w:r>
                  <w:proofErr w:type="spellEnd"/>
                  <w:r>
                    <w:rPr>
                      <w:rFonts w:eastAsia="Times New Roman"/>
                    </w:rPr>
                    <w:t xml:space="preserve"> brush and floss,” afterward. Talking about oral hygiene naturally leads to a discussion of food choices. “These guys are at any age ...</w:t>
                  </w:r>
                </w:p>
              </w:tc>
            </w:tr>
          </w:tbl>
          <w:p w14:paraId="3DF6CB3B" w14:textId="77777777" w:rsidR="00F50ED7" w:rsidRDefault="00F50ED7" w:rsidP="00F50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tbl>
            <w:tblPr>
              <w:tblW w:w="4998" w:type="pct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2"/>
            </w:tblGrid>
            <w:tr w:rsidR="00F50ED7" w14:paraId="76622773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3FDF58E5" w14:textId="4739AB6D" w:rsidR="00F50ED7" w:rsidRDefault="00F50ED7">
                  <w:pPr>
                    <w:rPr>
                      <w:rFonts w:eastAsia="Times New Roman"/>
                    </w:rPr>
                  </w:pPr>
                  <w:hyperlink r:id="rId23" w:tgtFrame="_blank" w:history="1">
                    <w:r>
                      <w:rPr>
                        <w:rStyle w:val="Strong"/>
                        <w:rFonts w:eastAsia="Times New Roman"/>
                        <w:color w:val="0000FF"/>
                      </w:rPr>
                      <w:t>What you need to know about sedating children for dental work</w:t>
                    </w:r>
                  </w:hyperlink>
                </w:p>
              </w:tc>
            </w:tr>
            <w:tr w:rsidR="00F50ED7" w14:paraId="71F15DC7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2E9053F3" w14:textId="77777777" w:rsidR="00F50ED7" w:rsidRDefault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City Parent.com • April 21st, 2017</w:t>
                  </w:r>
                </w:p>
              </w:tc>
            </w:tr>
            <w:tr w:rsidR="00F50ED7" w14:paraId="5CE32CE4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53A78697" w14:textId="77777777" w:rsidR="00F50ED7" w:rsidRDefault="00F50ED7">
                  <w:pPr>
                    <w:rPr>
                      <w:rFonts w:eastAsia="Times New Roman"/>
                    </w:rPr>
                  </w:pPr>
                  <w:hyperlink r:id="rId24" w:tgtFrame="_blank" w:history="1">
                    <w:r>
                      <w:rPr>
                        <w:rStyle w:val="Hyperlink"/>
                        <w:rFonts w:eastAsia="Times New Roman"/>
                        <w:b/>
                        <w:bCs/>
                      </w:rPr>
                      <w:t>Permalink</w:t>
                    </w:r>
                  </w:hyperlink>
                </w:p>
              </w:tc>
            </w:tr>
            <w:tr w:rsidR="00F50ED7" w14:paraId="6F701482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123DFF19" w14:textId="77777777" w:rsidR="00F50ED7" w:rsidRDefault="00F50ED7" w:rsidP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 appointment. General Anesthesia This form of sedation renders the patient unconscious, and dentists may recommend it for those who are very young wit...</w:t>
                  </w:r>
                </w:p>
              </w:tc>
            </w:tr>
          </w:tbl>
          <w:p w14:paraId="39CFA26F" w14:textId="77777777" w:rsidR="00F50ED7" w:rsidRDefault="00F50ED7" w:rsidP="00F50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tbl>
            <w:tblPr>
              <w:tblW w:w="4998" w:type="pct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2"/>
            </w:tblGrid>
            <w:tr w:rsidR="00F50ED7" w14:paraId="5EE5FC8E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6D9742AE" w14:textId="0A724F1D" w:rsidR="00F50ED7" w:rsidRDefault="00F50ED7">
                  <w:pPr>
                    <w:rPr>
                      <w:rFonts w:eastAsia="Times New Roman"/>
                    </w:rPr>
                  </w:pPr>
                  <w:hyperlink r:id="rId25" w:tgtFrame="_blank" w:history="1">
                    <w:r>
                      <w:rPr>
                        <w:rStyle w:val="Strong"/>
                        <w:rFonts w:eastAsia="Times New Roman"/>
                        <w:color w:val="0000FF"/>
                      </w:rPr>
                      <w:t>Helping people, one tooth at a time</w:t>
                    </w:r>
                  </w:hyperlink>
                </w:p>
              </w:tc>
            </w:tr>
            <w:tr w:rsidR="00F50ED7" w14:paraId="58950571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3816AA6E" w14:textId="77777777" w:rsidR="00F50ED7" w:rsidRDefault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Recorder and Times • April 17th, 2017</w:t>
                  </w:r>
                </w:p>
              </w:tc>
            </w:tr>
            <w:tr w:rsidR="00F50ED7" w14:paraId="2F063E9F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67FEA4D4" w14:textId="77777777" w:rsidR="00F50ED7" w:rsidRDefault="00F50ED7">
                  <w:pPr>
                    <w:rPr>
                      <w:rFonts w:eastAsia="Times New Roman"/>
                    </w:rPr>
                  </w:pPr>
                  <w:hyperlink r:id="rId26" w:tgtFrame="_blank" w:history="1">
                    <w:r>
                      <w:rPr>
                        <w:rStyle w:val="Hyperlink"/>
                        <w:rFonts w:eastAsia="Times New Roman"/>
                        <w:b/>
                        <w:bCs/>
                      </w:rPr>
                      <w:t>Permalink</w:t>
                    </w:r>
                  </w:hyperlink>
                </w:p>
              </w:tc>
            </w:tr>
            <w:tr w:rsidR="00F50ED7" w14:paraId="2ED21AA9" w14:textId="77777777" w:rsidTr="00F50ED7">
              <w:trPr>
                <w:trHeight w:val="108"/>
                <w:tblCellSpacing w:w="0" w:type="dxa"/>
              </w:trPr>
              <w:tc>
                <w:tcPr>
                  <w:tcW w:w="10831" w:type="dxa"/>
                  <w:vAlign w:val="center"/>
                  <w:hideMark/>
                </w:tcPr>
                <w:p w14:paraId="1D9D18EE" w14:textId="77777777" w:rsidR="00F50ED7" w:rsidRDefault="00F50ED7" w:rsidP="00F50E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 smile on the face of people around the world. The </w:t>
                  </w:r>
                  <w:proofErr w:type="spellStart"/>
                  <w:r>
                    <w:rPr>
                      <w:rFonts w:eastAsia="Times New Roman"/>
                    </w:rPr>
                    <w:t>Gananoque</w:t>
                  </w:r>
                  <w:proofErr w:type="spellEnd"/>
                  <w:r>
                    <w:rPr>
                      <w:rFonts w:eastAsia="Times New Roman"/>
                    </w:rPr>
                    <w:t> dental hygienist is a volunteer wit...h missions that provide free dental and medical care for some of the most impoverished people in remote parts of...</w:t>
                  </w:r>
                </w:p>
              </w:tc>
            </w:tr>
          </w:tbl>
          <w:p w14:paraId="5E51CF32" w14:textId="77777777" w:rsidR="00F50ED7" w:rsidRDefault="00F50ED7" w:rsidP="00F50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5BAF159C" w14:textId="77777777" w:rsidR="00F50ED7" w:rsidRDefault="00F50ED7" w:rsidP="00F50ED7">
            <w:pPr>
              <w:rPr>
                <w:rFonts w:eastAsia="Times New Roman"/>
              </w:rPr>
            </w:pPr>
          </w:p>
          <w:p w14:paraId="66DCFA74" w14:textId="77777777" w:rsidR="00F50ED7" w:rsidRDefault="00F50ED7" w:rsidP="00F50ED7">
            <w:pPr>
              <w:rPr>
                <w:rFonts w:eastAsia="Times New Roman"/>
              </w:rPr>
            </w:pPr>
          </w:p>
          <w:p w14:paraId="46812CDA" w14:textId="77777777" w:rsidR="00F50ED7" w:rsidRDefault="00F50ED7" w:rsidP="00F50ED7">
            <w:pPr>
              <w:rPr>
                <w:rFonts w:eastAsia="Times New Roman"/>
              </w:rPr>
            </w:pPr>
          </w:p>
          <w:p w14:paraId="64A27292" w14:textId="77777777" w:rsidR="00F50ED7" w:rsidRDefault="00F50ED7" w:rsidP="00F50ED7">
            <w:pPr>
              <w:rPr>
                <w:rFonts w:eastAsia="Times New Roman"/>
              </w:rPr>
            </w:pPr>
          </w:p>
          <w:p w14:paraId="471240E7" w14:textId="77777777" w:rsidR="00F50ED7" w:rsidRDefault="00F50ED7" w:rsidP="00F50ED7">
            <w:pPr>
              <w:rPr>
                <w:rFonts w:eastAsia="Times New Roman"/>
              </w:rPr>
            </w:pPr>
          </w:p>
          <w:p w14:paraId="2250AD0B" w14:textId="77777777" w:rsidR="00F50ED7" w:rsidRDefault="00F50ED7" w:rsidP="00F50ED7">
            <w:pPr>
              <w:rPr>
                <w:rFonts w:eastAsia="Times New Roman"/>
              </w:rPr>
            </w:pPr>
          </w:p>
          <w:p w14:paraId="0C0B51A5" w14:textId="77777777" w:rsidR="00F50ED7" w:rsidRDefault="00F50ED7" w:rsidP="00F50ED7">
            <w:pPr>
              <w:rPr>
                <w:rFonts w:eastAsia="Times New Roman"/>
              </w:rPr>
            </w:pPr>
          </w:p>
          <w:p w14:paraId="2947E7D5" w14:textId="77777777" w:rsidR="00F50ED7" w:rsidRDefault="00F50ED7" w:rsidP="00F50ED7">
            <w:pPr>
              <w:rPr>
                <w:rFonts w:eastAsia="Times New Roman"/>
              </w:rPr>
            </w:pPr>
          </w:p>
          <w:p w14:paraId="46959565" w14:textId="48E483B3" w:rsidR="00F50ED7" w:rsidRDefault="00F50ED7" w:rsidP="00F50ED7">
            <w:pPr>
              <w:jc w:val="center"/>
              <w:rPr>
                <w:rFonts w:eastAsia="Times New Roman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9D3F3A" wp14:editId="088F3558">
                  <wp:extent cx="4822402" cy="698500"/>
                  <wp:effectExtent l="76200" t="76200" r="156210" b="139700"/>
                  <wp:docPr id="18" name="Picture 1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3911450" w14:textId="77777777" w:rsidR="00F50ED7" w:rsidRDefault="00F50ED7" w:rsidP="00F50ED7">
            <w:pPr>
              <w:rPr>
                <w:rFonts w:eastAsia="Times New Roman"/>
              </w:rPr>
            </w:pPr>
          </w:p>
          <w:p w14:paraId="1FC52BFD" w14:textId="77777777" w:rsidR="00F50ED7" w:rsidRDefault="00F50ED7" w:rsidP="00F50ED7">
            <w:pPr>
              <w:rPr>
                <w:rFonts w:eastAsia="Times New Roman"/>
              </w:rPr>
            </w:pPr>
          </w:p>
          <w:p w14:paraId="4D5581B6" w14:textId="03868BD5" w:rsidR="00F50ED7" w:rsidRDefault="00F50ED7" w:rsidP="00F50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color w:val="0000FF"/>
                <w:lang w:val="en-US" w:eastAsia="en-US"/>
              </w:rPr>
              <w:drawing>
                <wp:inline distT="0" distB="0" distL="0" distR="0" wp14:anchorId="64312361" wp14:editId="75809206">
                  <wp:extent cx="474345" cy="417830"/>
                  <wp:effectExtent l="0" t="0" r="8255" b="0"/>
                  <wp:docPr id="7" name="Picture 7" descr="https://gallery.mailchimp.com/25195a4360b620fe19f07e420/images/c86fb513-de3d-4176-943c-a32381d708d8.pn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gallery.mailchimp.com/25195a4360b620fe19f07e420/images/c86fb513-de3d-4176-943c-a32381d708d8.pn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</w:t>
            </w:r>
            <w:r w:rsidRPr="00F50ED7">
              <w:rPr>
                <w:rStyle w:val="Strong"/>
                <w:rFonts w:eastAsia="Times New Roman"/>
                <w:color w:val="000000"/>
                <w:sz w:val="28"/>
                <w:szCs w:val="28"/>
              </w:rPr>
              <w:t>Home Insurance / Assurance habitation</w:t>
            </w:r>
          </w:p>
          <w:tbl>
            <w:tblPr>
              <w:tblW w:w="10831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1"/>
            </w:tblGrid>
            <w:tr w:rsidR="00F50ED7" w14:paraId="0602E611" w14:textId="77777777" w:rsidTr="00F50ED7">
              <w:trPr>
                <w:trHeight w:val="826"/>
                <w:tblCellSpacing w:w="0" w:type="dxa"/>
              </w:trPr>
              <w:tc>
                <w:tcPr>
                  <w:tcW w:w="0" w:type="auto"/>
                  <w:hideMark/>
                </w:tcPr>
                <w:p w14:paraId="0EB0DFD2" w14:textId="77777777" w:rsidR="00F50ED7" w:rsidRDefault="00F50ED7">
                  <w:pPr>
                    <w:pStyle w:val="NormalWeb"/>
                  </w:pPr>
                </w:p>
                <w:p w14:paraId="645E056C" w14:textId="77777777" w:rsidR="00F50ED7" w:rsidRDefault="00F50ED7">
                  <w:pPr>
                    <w:pStyle w:val="NormalWeb"/>
                    <w:rPr>
                      <w:rFonts w:eastAsiaTheme="minorEastAsia"/>
                    </w:rPr>
                  </w:pPr>
                  <w:r>
                    <w:t xml:space="preserve">Location, location, location - where your home is located can have an impact on your home insurance. Find out how home premiums are calculated at TD Insurance ► </w:t>
                  </w:r>
                  <w:hyperlink r:id="rId29" w:tgtFrame="_blank" w:history="1">
                    <w:r>
                      <w:rPr>
                        <w:rStyle w:val="Hyperlink"/>
                        <w:b/>
                        <w:bCs/>
                      </w:rPr>
                      <w:t>https://go.td.com/2mRb6HZ</w:t>
                    </w:r>
                  </w:hyperlink>
                  <w:r>
                    <w:rPr>
                      <w:rStyle w:val="Strong"/>
                    </w:rPr>
                    <w:t> </w:t>
                  </w:r>
                </w:p>
              </w:tc>
            </w:tr>
          </w:tbl>
          <w:p w14:paraId="3840C7E2" w14:textId="77777777" w:rsidR="00F50ED7" w:rsidRDefault="00F50ED7" w:rsidP="00F50ED7">
            <w:pPr>
              <w:rPr>
                <w:rFonts w:eastAsia="Times New Roman"/>
                <w:vanish/>
              </w:rPr>
            </w:pPr>
          </w:p>
          <w:tbl>
            <w:tblPr>
              <w:tblW w:w="10803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3"/>
            </w:tblGrid>
            <w:tr w:rsidR="00F50ED7" w14:paraId="5FF5766A" w14:textId="77777777" w:rsidTr="00F50ED7">
              <w:trPr>
                <w:trHeight w:val="1404"/>
                <w:tblCellSpacing w:w="0" w:type="dxa"/>
              </w:trPr>
              <w:tc>
                <w:tcPr>
                  <w:tcW w:w="0" w:type="auto"/>
                  <w:hideMark/>
                </w:tcPr>
                <w:p w14:paraId="2B5C4ADE" w14:textId="77777777" w:rsidR="00F50ED7" w:rsidRPr="0024533A" w:rsidRDefault="00F50ED7" w:rsidP="0024533A">
                  <w:pPr>
                    <w:pStyle w:val="NormalWeb"/>
                    <w:contextualSpacing/>
                    <w:rPr>
                      <w:sz w:val="13"/>
                      <w:szCs w:val="13"/>
                    </w:rPr>
                  </w:pPr>
                </w:p>
                <w:p w14:paraId="18856631" w14:textId="622E7571" w:rsidR="00F50ED7" w:rsidRDefault="00F50ED7" w:rsidP="0024533A">
                  <w:pPr>
                    <w:pStyle w:val="NormalWeb"/>
                    <w:contextualSpacing/>
                  </w:pPr>
                  <w:r>
                    <w:t xml:space="preserve">                                       </w:t>
                  </w:r>
                  <w:r w:rsidRPr="00F50ED7">
                    <w:rPr>
                      <w:color w:val="17365D" w:themeColor="text2" w:themeShade="BF"/>
                    </w:rPr>
                    <w:t>******************************************</w:t>
                  </w:r>
                </w:p>
                <w:p w14:paraId="2840FB4D" w14:textId="44EEA97F" w:rsidR="00F50ED7" w:rsidRDefault="00F50ED7">
                  <w:pPr>
                    <w:pStyle w:val="NormalWeb"/>
                    <w:rPr>
                      <w:rFonts w:eastAsiaTheme="minorEastAsia"/>
                    </w:rPr>
                  </w:pPr>
                  <w:proofErr w:type="spellStart"/>
                  <w:r>
                    <w:t>L’emplacement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votre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propriété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facteur</w:t>
                  </w:r>
                  <w:proofErr w:type="spellEnd"/>
                  <w:r>
                    <w:t xml:space="preserve"> capital qui </w:t>
                  </w:r>
                  <w:proofErr w:type="spellStart"/>
                  <w:r>
                    <w:t>peut</w:t>
                  </w:r>
                  <w:proofErr w:type="spellEnd"/>
                  <w:r>
                    <w:t xml:space="preserve"> influencer </w:t>
                  </w:r>
                  <w:proofErr w:type="spellStart"/>
                  <w:r>
                    <w:t>votre</w:t>
                  </w:r>
                  <w:proofErr w:type="spellEnd"/>
                  <w:r>
                    <w:t xml:space="preserve"> assurance habitation. </w:t>
                  </w:r>
                  <w:proofErr w:type="spellStart"/>
                  <w:r>
                    <w:t>Découvrez</w:t>
                  </w:r>
                  <w:proofErr w:type="spellEnd"/>
                  <w:r>
                    <w:t xml:space="preserve"> comment </w:t>
                  </w:r>
                  <w:proofErr w:type="spellStart"/>
                  <w:r>
                    <w:t>sont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calculées</w:t>
                  </w:r>
                  <w:proofErr w:type="spellEnd"/>
                  <w:r>
                    <w:t xml:space="preserve"> les primes </w:t>
                  </w:r>
                  <w:proofErr w:type="spellStart"/>
                  <w:r>
                    <w:t>d’assurance</w:t>
                  </w:r>
                  <w:proofErr w:type="spellEnd"/>
                  <w:r>
                    <w:t xml:space="preserve"> habitation à TD Assurance ► </w:t>
                  </w:r>
                  <w:hyperlink r:id="rId30" w:history="1">
                    <w:r w:rsidRPr="0024533A">
                      <w:rPr>
                        <w:rStyle w:val="Hyperlink"/>
                        <w:b/>
                      </w:rPr>
                      <w:t>https://go.td.com/2nOBmU6 </w:t>
                    </w:r>
                  </w:hyperlink>
                </w:p>
              </w:tc>
            </w:tr>
            <w:tr w:rsidR="00F50ED7" w14:paraId="08D4AE46" w14:textId="77777777" w:rsidTr="0024533A">
              <w:trPr>
                <w:trHeight w:val="91"/>
                <w:tblCellSpacing w:w="0" w:type="dxa"/>
              </w:trPr>
              <w:tc>
                <w:tcPr>
                  <w:tcW w:w="0" w:type="auto"/>
                </w:tcPr>
                <w:p w14:paraId="0FF36E21" w14:textId="77777777" w:rsidR="00F50ED7" w:rsidRPr="0024533A" w:rsidRDefault="00F50ED7">
                  <w:pPr>
                    <w:pStyle w:val="NormalWeb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5C356E35" w14:textId="5CAB7619" w:rsidR="004A4F27" w:rsidRDefault="004A4F27" w:rsidP="00A21F8B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4954216" wp14:editId="7A5D9889">
                  <wp:extent cx="2851911" cy="368018"/>
                  <wp:effectExtent l="0" t="0" r="0" b="0"/>
                  <wp:docPr id="19" name="Picture 19" descr="../../../../Users/Admin/Desktop/TD%20Ba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../../../../Users/Admin/Desktop/TD%20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58" cy="38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1EB36A6C" wp14:editId="73B1C118">
                  <wp:extent cx="2923046" cy="377197"/>
                  <wp:effectExtent l="0" t="0" r="0" b="3810"/>
                  <wp:docPr id="21" name="Picture 21" descr="../../../../Users/Admin/Desktop/TD%20Banner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../../../../Users/Admin/Desktop/TD%20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197" cy="38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2C28919" w14:textId="43302568" w:rsidR="00A21F8B" w:rsidRDefault="00A21F8B" w:rsidP="00A21F8B">
            <w:pPr>
              <w:pStyle w:val="Heading3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3192" w14:paraId="72F30850" w14:textId="77777777" w:rsidTr="00F50ED7">
        <w:trPr>
          <w:trHeight w:val="68"/>
          <w:jc w:val="center"/>
        </w:trPr>
        <w:tc>
          <w:tcPr>
            <w:tcW w:w="11136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2A356B95" w14:textId="36FAA9C1" w:rsidR="009E5997" w:rsidRDefault="008F494D" w:rsidP="00C30DE2">
      <w:r w:rsidRPr="00A21F8B">
        <w:rPr>
          <w:rStyle w:val="Strong"/>
          <w:color w:val="0000CD"/>
          <w:sz w:val="20"/>
          <w:szCs w:val="20"/>
        </w:rPr>
        <w:t xml:space="preserve">DISCLAIMER: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AVIS DE NON-RESPONSABILITÉ: Les articles et </w:t>
      </w:r>
      <w:proofErr w:type="spellStart"/>
      <w:r w:rsidRPr="00A21F8B">
        <w:rPr>
          <w:rStyle w:val="Strong"/>
          <w:color w:val="0000CD"/>
          <w:sz w:val="20"/>
          <w:szCs w:val="20"/>
        </w:rPr>
        <w:t>annonces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</w:t>
      </w:r>
      <w:proofErr w:type="spellStart"/>
      <w:r w:rsidRPr="00A21F8B">
        <w:rPr>
          <w:rStyle w:val="Strong"/>
          <w:color w:val="0000CD"/>
          <w:sz w:val="20"/>
          <w:szCs w:val="20"/>
        </w:rPr>
        <w:t>ainsi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que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leurs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revendications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ne </w:t>
      </w:r>
      <w:proofErr w:type="spellStart"/>
      <w:r w:rsidRPr="00A21F8B">
        <w:rPr>
          <w:rStyle w:val="Strong"/>
          <w:color w:val="0000CD"/>
          <w:sz w:val="20"/>
          <w:szCs w:val="20"/>
        </w:rPr>
        <w:t>représentent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pas </w:t>
      </w:r>
      <w:proofErr w:type="spellStart"/>
      <w:r w:rsidRPr="00A21F8B">
        <w:rPr>
          <w:rStyle w:val="Strong"/>
          <w:color w:val="0000CD"/>
          <w:sz w:val="20"/>
          <w:szCs w:val="20"/>
        </w:rPr>
        <w:t>nécessairement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les points de </w:t>
      </w:r>
      <w:proofErr w:type="spellStart"/>
      <w:r w:rsidRPr="00A21F8B">
        <w:rPr>
          <w:rStyle w:val="Strong"/>
          <w:color w:val="0000CD"/>
          <w:sz w:val="20"/>
          <w:szCs w:val="20"/>
        </w:rPr>
        <w:t>vue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/ opinions de </w:t>
      </w:r>
      <w:proofErr w:type="spellStart"/>
      <w:r w:rsidRPr="00A21F8B">
        <w:rPr>
          <w:rStyle w:val="Strong"/>
          <w:color w:val="0000CD"/>
          <w:sz w:val="20"/>
          <w:szCs w:val="20"/>
        </w:rPr>
        <w:t>l'Association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canadienne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des assistant(e)s </w:t>
      </w:r>
      <w:proofErr w:type="spellStart"/>
      <w:r w:rsidRPr="00A21F8B">
        <w:rPr>
          <w:rStyle w:val="Strong"/>
          <w:color w:val="0000CD"/>
          <w:sz w:val="20"/>
          <w:szCs w:val="20"/>
        </w:rPr>
        <w:t>dentaires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(ACAD). L’ACAD </w:t>
      </w:r>
      <w:proofErr w:type="spellStart"/>
      <w:r w:rsidRPr="00A21F8B">
        <w:rPr>
          <w:rStyle w:val="Strong"/>
          <w:color w:val="0000CD"/>
          <w:sz w:val="20"/>
          <w:szCs w:val="20"/>
        </w:rPr>
        <w:t>n'est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pas </w:t>
      </w:r>
      <w:proofErr w:type="spellStart"/>
      <w:r w:rsidRPr="00A21F8B">
        <w:rPr>
          <w:rStyle w:val="Strong"/>
          <w:color w:val="0000CD"/>
          <w:sz w:val="20"/>
          <w:szCs w:val="20"/>
        </w:rPr>
        <w:t>responsable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des </w:t>
      </w:r>
      <w:proofErr w:type="spellStart"/>
      <w:r w:rsidRPr="00A21F8B">
        <w:rPr>
          <w:rStyle w:val="Strong"/>
          <w:color w:val="0000CD"/>
          <w:sz w:val="20"/>
          <w:szCs w:val="20"/>
        </w:rPr>
        <w:t>erreurs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grammaticales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des mots mal </w:t>
      </w:r>
      <w:proofErr w:type="spellStart"/>
      <w:r w:rsidRPr="00A21F8B">
        <w:rPr>
          <w:rStyle w:val="Strong"/>
          <w:color w:val="0000CD"/>
          <w:sz w:val="20"/>
          <w:szCs w:val="20"/>
        </w:rPr>
        <w:t>orthographiés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de la </w:t>
      </w:r>
      <w:proofErr w:type="spellStart"/>
      <w:r w:rsidRPr="00A21F8B">
        <w:rPr>
          <w:rStyle w:val="Strong"/>
          <w:color w:val="0000CD"/>
          <w:sz w:val="20"/>
          <w:szCs w:val="20"/>
        </w:rPr>
        <w:t>syntaxe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imprécise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ou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des </w:t>
      </w:r>
      <w:proofErr w:type="spellStart"/>
      <w:r w:rsidRPr="00A21F8B">
        <w:rPr>
          <w:rStyle w:val="Strong"/>
          <w:color w:val="0000CD"/>
          <w:sz w:val="20"/>
          <w:szCs w:val="20"/>
        </w:rPr>
        <w:t>erreurs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dans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les </w:t>
      </w:r>
      <w:proofErr w:type="spellStart"/>
      <w:r w:rsidRPr="00A21F8B">
        <w:rPr>
          <w:rStyle w:val="Strong"/>
          <w:color w:val="0000CD"/>
          <w:sz w:val="20"/>
          <w:szCs w:val="20"/>
        </w:rPr>
        <w:t>traductions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</w:t>
      </w:r>
      <w:proofErr w:type="spellStart"/>
      <w:r w:rsidRPr="00A21F8B">
        <w:rPr>
          <w:rStyle w:val="Strong"/>
          <w:color w:val="0000CD"/>
          <w:sz w:val="20"/>
          <w:szCs w:val="20"/>
        </w:rPr>
        <w:t>dans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les sources </w:t>
      </w:r>
      <w:proofErr w:type="spellStart"/>
      <w:r w:rsidRPr="00A21F8B">
        <w:rPr>
          <w:rStyle w:val="Strong"/>
          <w:color w:val="0000CD"/>
          <w:sz w:val="20"/>
          <w:szCs w:val="20"/>
        </w:rPr>
        <w:t>originales</w:t>
      </w:r>
      <w:proofErr w:type="spellEnd"/>
      <w:r w:rsidRPr="00A21F8B">
        <w:rPr>
          <w:rStyle w:val="Strong"/>
          <w:color w:val="0000CD"/>
          <w:sz w:val="20"/>
          <w:szCs w:val="20"/>
        </w:rPr>
        <w:t>.</w:t>
      </w:r>
      <w:r w:rsidRPr="00A21F8B">
        <w:rPr>
          <w:sz w:val="20"/>
          <w:szCs w:val="20"/>
        </w:rPr>
        <w:br/>
      </w:r>
      <w:r w:rsidRPr="00A21F8B">
        <w:rPr>
          <w:sz w:val="20"/>
          <w:szCs w:val="20"/>
        </w:rPr>
        <w:br/>
      </w:r>
      <w:r w:rsidRPr="00A21F8B">
        <w:rPr>
          <w:rStyle w:val="Strong"/>
          <w:color w:val="FF0000"/>
          <w:sz w:val="20"/>
          <w:szCs w:val="20"/>
        </w:rPr>
        <w:t xml:space="preserve">If you would like to </w:t>
      </w:r>
      <w:r w:rsidRPr="00A21F8B">
        <w:rPr>
          <w:rStyle w:val="Strong"/>
          <w:color w:val="3C52DD"/>
          <w:sz w:val="20"/>
          <w:szCs w:val="20"/>
        </w:rPr>
        <w:t>SUBSCRIBE</w:t>
      </w:r>
      <w:r w:rsidRPr="00A21F8B">
        <w:rPr>
          <w:rStyle w:val="Strong"/>
          <w:sz w:val="20"/>
          <w:szCs w:val="20"/>
        </w:rPr>
        <w:t xml:space="preserve"> </w:t>
      </w:r>
      <w:r w:rsidRPr="00A21F8B">
        <w:rPr>
          <w:rStyle w:val="Strong"/>
          <w:color w:val="FF0000"/>
          <w:sz w:val="20"/>
          <w:szCs w:val="20"/>
        </w:rPr>
        <w:t xml:space="preserve">to the weekly CDAA </w:t>
      </w:r>
      <w:proofErr w:type="spellStart"/>
      <w:r w:rsidRPr="00A21F8B">
        <w:rPr>
          <w:rStyle w:val="Strong"/>
          <w:color w:val="FF0000"/>
          <w:sz w:val="20"/>
          <w:szCs w:val="20"/>
        </w:rPr>
        <w:t>Newsbrief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please provide your name and email address to </w:t>
      </w:r>
      <w:hyperlink r:id="rId33" w:tgtFrame="_blank" w:history="1">
        <w:r w:rsidRPr="00A21F8B">
          <w:rPr>
            <w:rStyle w:val="Strong"/>
            <w:color w:val="0000FF"/>
            <w:sz w:val="20"/>
            <w:szCs w:val="20"/>
          </w:rPr>
          <w:t>info@cdaa.ca</w:t>
        </w:r>
      </w:hyperlink>
      <w:hyperlink r:id="rId34" w:history="1">
        <w:r w:rsidRPr="00A21F8B">
          <w:rPr>
            <w:rStyle w:val="Hyperlink"/>
            <w:b/>
            <w:bCs/>
            <w:sz w:val="20"/>
            <w:szCs w:val="20"/>
          </w:rPr>
          <w:t>.</w:t>
        </w:r>
      </w:hyperlink>
      <w:r w:rsidRPr="00A21F8B">
        <w:rPr>
          <w:rStyle w:val="Strong"/>
          <w:color w:val="FF0000"/>
          <w:sz w:val="20"/>
          <w:szCs w:val="20"/>
        </w:rPr>
        <w:t xml:space="preserve">  If you would like to be </w:t>
      </w:r>
      <w:r w:rsidRPr="00A21F8B">
        <w:rPr>
          <w:rStyle w:val="Strong"/>
          <w:color w:val="3C52DD"/>
          <w:sz w:val="20"/>
          <w:szCs w:val="20"/>
        </w:rPr>
        <w:t>REMOVED</w:t>
      </w:r>
      <w:r w:rsidRPr="00A21F8B">
        <w:rPr>
          <w:rStyle w:val="Strong"/>
          <w:sz w:val="20"/>
          <w:szCs w:val="20"/>
        </w:rPr>
        <w:t xml:space="preserve"> </w:t>
      </w:r>
      <w:r w:rsidRPr="00A21F8B">
        <w:rPr>
          <w:rStyle w:val="Strong"/>
          <w:color w:val="FF0000"/>
          <w:sz w:val="20"/>
          <w:szCs w:val="20"/>
        </w:rPr>
        <w:t xml:space="preserve">from the weekly CDAA </w:t>
      </w:r>
      <w:proofErr w:type="spellStart"/>
      <w:r w:rsidRPr="00A21F8B">
        <w:rPr>
          <w:rStyle w:val="Strong"/>
          <w:color w:val="FF0000"/>
          <w:sz w:val="20"/>
          <w:szCs w:val="20"/>
        </w:rPr>
        <w:t>Newsbrief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distribution list, please provide your request, citing your name and email address to </w:t>
      </w:r>
      <w:hyperlink r:id="rId35" w:tgtFrame="_blank" w:history="1">
        <w:r w:rsidRPr="00A21F8B">
          <w:rPr>
            <w:rStyle w:val="Strong"/>
            <w:color w:val="0000FF"/>
            <w:sz w:val="20"/>
            <w:szCs w:val="20"/>
          </w:rPr>
          <w:t>info@cdaa.ca</w:t>
        </w:r>
      </w:hyperlink>
      <w:r w:rsidRPr="00A21F8B">
        <w:rPr>
          <w:rStyle w:val="Strong"/>
          <w:color w:val="FF0000"/>
          <w:sz w:val="20"/>
          <w:szCs w:val="20"/>
        </w:rPr>
        <w:t xml:space="preserve">. Si </w:t>
      </w:r>
      <w:proofErr w:type="spellStart"/>
      <w:r w:rsidRPr="00A21F8B">
        <w:rPr>
          <w:rStyle w:val="Strong"/>
          <w:color w:val="FF0000"/>
          <w:sz w:val="20"/>
          <w:szCs w:val="20"/>
        </w:rPr>
        <w:t>vous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souhaitez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vous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r w:rsidRPr="00A21F8B">
        <w:rPr>
          <w:rStyle w:val="Strong"/>
          <w:color w:val="3C52DD"/>
          <w:sz w:val="20"/>
          <w:szCs w:val="20"/>
        </w:rPr>
        <w:t>INSCRIRE</w:t>
      </w:r>
      <w:r w:rsidRPr="00A21F8B">
        <w:rPr>
          <w:rStyle w:val="Strong"/>
          <w:color w:val="000000"/>
          <w:sz w:val="20"/>
          <w:szCs w:val="20"/>
        </w:rPr>
        <w:t xml:space="preserve"> </w:t>
      </w:r>
      <w:r w:rsidRPr="00A21F8B">
        <w:rPr>
          <w:rStyle w:val="Strong"/>
          <w:color w:val="FF0000"/>
          <w:sz w:val="20"/>
          <w:szCs w:val="20"/>
        </w:rPr>
        <w:t xml:space="preserve">au bulletin </w:t>
      </w:r>
      <w:proofErr w:type="spellStart"/>
      <w:r w:rsidRPr="00A21F8B">
        <w:rPr>
          <w:rStyle w:val="Strong"/>
          <w:color w:val="FF0000"/>
          <w:sz w:val="20"/>
          <w:szCs w:val="20"/>
        </w:rPr>
        <w:t>hebdomadaire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de </w:t>
      </w:r>
      <w:proofErr w:type="spellStart"/>
      <w:r w:rsidRPr="00A21F8B">
        <w:rPr>
          <w:rStyle w:val="Strong"/>
          <w:color w:val="FF0000"/>
          <w:sz w:val="20"/>
          <w:szCs w:val="20"/>
        </w:rPr>
        <w:t>l’ACAD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, </w:t>
      </w:r>
      <w:proofErr w:type="spellStart"/>
      <w:r w:rsidRPr="00A21F8B">
        <w:rPr>
          <w:rStyle w:val="Strong"/>
          <w:color w:val="FF0000"/>
          <w:sz w:val="20"/>
          <w:szCs w:val="20"/>
        </w:rPr>
        <w:t>veuillez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nous </w:t>
      </w:r>
      <w:proofErr w:type="spellStart"/>
      <w:r w:rsidRPr="00A21F8B">
        <w:rPr>
          <w:rStyle w:val="Strong"/>
          <w:color w:val="FF0000"/>
          <w:sz w:val="20"/>
          <w:szCs w:val="20"/>
        </w:rPr>
        <w:t>fournir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votre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adresse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électronique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à </w:t>
      </w:r>
      <w:hyperlink r:id="rId36" w:tgtFrame="_blank" w:history="1">
        <w:r w:rsidRPr="00A21F8B">
          <w:rPr>
            <w:rStyle w:val="Strong"/>
            <w:color w:val="0000FF"/>
            <w:sz w:val="20"/>
            <w:szCs w:val="20"/>
          </w:rPr>
          <w:t>info@cdaa.ca.</w:t>
        </w:r>
      </w:hyperlink>
      <w:r w:rsidRPr="00A21F8B">
        <w:rPr>
          <w:rStyle w:val="Strong"/>
          <w:color w:val="FF0000"/>
          <w:sz w:val="20"/>
          <w:szCs w:val="20"/>
        </w:rPr>
        <w:t xml:space="preserve"> Si </w:t>
      </w:r>
      <w:proofErr w:type="spellStart"/>
      <w:r w:rsidRPr="00A21F8B">
        <w:rPr>
          <w:rStyle w:val="Strong"/>
          <w:color w:val="FF0000"/>
          <w:sz w:val="20"/>
          <w:szCs w:val="20"/>
        </w:rPr>
        <w:t>vous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souhaitez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être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r w:rsidRPr="00A21F8B">
        <w:rPr>
          <w:rStyle w:val="Strong"/>
          <w:color w:val="3C52DD"/>
          <w:sz w:val="20"/>
          <w:szCs w:val="20"/>
        </w:rPr>
        <w:t>RETIRE</w:t>
      </w:r>
      <w:r w:rsidRPr="00A21F8B">
        <w:rPr>
          <w:rStyle w:val="Strong"/>
          <w:color w:val="FF0000"/>
          <w:sz w:val="20"/>
          <w:szCs w:val="20"/>
        </w:rPr>
        <w:t xml:space="preserve"> de la </w:t>
      </w:r>
      <w:proofErr w:type="spellStart"/>
      <w:r w:rsidRPr="00A21F8B">
        <w:rPr>
          <w:rStyle w:val="Strong"/>
          <w:color w:val="FF0000"/>
          <w:sz w:val="20"/>
          <w:szCs w:val="20"/>
        </w:rPr>
        <w:t>liste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de distribution au bulletin </w:t>
      </w:r>
      <w:proofErr w:type="spellStart"/>
      <w:r w:rsidRPr="00A21F8B">
        <w:rPr>
          <w:rStyle w:val="Strong"/>
          <w:color w:val="FF0000"/>
          <w:sz w:val="20"/>
          <w:szCs w:val="20"/>
        </w:rPr>
        <w:t>hebdomadaire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de </w:t>
      </w:r>
      <w:proofErr w:type="spellStart"/>
      <w:r w:rsidRPr="00A21F8B">
        <w:rPr>
          <w:rStyle w:val="Strong"/>
          <w:color w:val="FF0000"/>
          <w:sz w:val="20"/>
          <w:szCs w:val="20"/>
        </w:rPr>
        <w:t>l’ACAD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, </w:t>
      </w:r>
      <w:proofErr w:type="spellStart"/>
      <w:r w:rsidRPr="00A21F8B">
        <w:rPr>
          <w:rStyle w:val="Strong"/>
          <w:color w:val="FF0000"/>
          <w:sz w:val="20"/>
          <w:szCs w:val="20"/>
        </w:rPr>
        <w:t>veuillez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soumettre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votre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demande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à </w:t>
      </w:r>
      <w:hyperlink r:id="rId37" w:tgtFrame="_blank" w:history="1">
        <w:r w:rsidRPr="00A21F8B">
          <w:rPr>
            <w:rStyle w:val="Strong"/>
            <w:color w:val="0000FF"/>
            <w:sz w:val="20"/>
            <w:szCs w:val="20"/>
          </w:rPr>
          <w:t>info@cdaa.ca</w:t>
        </w:r>
        <w:r w:rsidRPr="00A21F8B">
          <w:rPr>
            <w:rStyle w:val="Hyperlink"/>
            <w:sz w:val="20"/>
            <w:szCs w:val="20"/>
          </w:rPr>
          <w:t xml:space="preserve"> </w:t>
        </w:r>
      </w:hyperlink>
      <w:r w:rsidRPr="00A21F8B">
        <w:rPr>
          <w:rStyle w:val="Strong"/>
          <w:color w:val="FF0000"/>
          <w:sz w:val="20"/>
          <w:szCs w:val="20"/>
        </w:rPr>
        <w:t xml:space="preserve">en </w:t>
      </w:r>
      <w:proofErr w:type="spellStart"/>
      <w:r w:rsidRPr="00A21F8B">
        <w:rPr>
          <w:rStyle w:val="Strong"/>
          <w:color w:val="FF0000"/>
          <w:sz w:val="20"/>
          <w:szCs w:val="20"/>
        </w:rPr>
        <w:t>indiquant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votre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nom et </w:t>
      </w:r>
      <w:proofErr w:type="spellStart"/>
      <w:r w:rsidRPr="00A21F8B">
        <w:rPr>
          <w:rStyle w:val="Strong"/>
          <w:color w:val="FF0000"/>
          <w:sz w:val="20"/>
          <w:szCs w:val="20"/>
        </w:rPr>
        <w:t>adresse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électronique</w:t>
      </w:r>
      <w:proofErr w:type="spellEnd"/>
      <w:r w:rsidRPr="00A21F8B">
        <w:rPr>
          <w:rStyle w:val="Strong"/>
          <w:color w:val="FF0000"/>
          <w:sz w:val="20"/>
          <w:szCs w:val="20"/>
        </w:rPr>
        <w:t>.</w:t>
      </w:r>
    </w:p>
    <w:p w14:paraId="63EBE519" w14:textId="5D7850C1" w:rsidR="009E5997" w:rsidRDefault="009E5997"/>
    <w:sectPr w:rsidR="009E5997" w:rsidSect="003A25A1">
      <w:pgSz w:w="12240" w:h="15840"/>
      <w:pgMar w:top="572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3274"/>
    <w:rsid w:val="000A3F34"/>
    <w:rsid w:val="000E36A5"/>
    <w:rsid w:val="00154877"/>
    <w:rsid w:val="001D769A"/>
    <w:rsid w:val="0024533A"/>
    <w:rsid w:val="002B26CC"/>
    <w:rsid w:val="00317F05"/>
    <w:rsid w:val="003A25A1"/>
    <w:rsid w:val="003A27C1"/>
    <w:rsid w:val="003B7D2D"/>
    <w:rsid w:val="004A4F27"/>
    <w:rsid w:val="004B46E6"/>
    <w:rsid w:val="0053085A"/>
    <w:rsid w:val="005334E6"/>
    <w:rsid w:val="0055707C"/>
    <w:rsid w:val="00593DF9"/>
    <w:rsid w:val="005C2D78"/>
    <w:rsid w:val="006452CB"/>
    <w:rsid w:val="0068038D"/>
    <w:rsid w:val="006B3192"/>
    <w:rsid w:val="007B05C1"/>
    <w:rsid w:val="0082207B"/>
    <w:rsid w:val="00857E5E"/>
    <w:rsid w:val="00870924"/>
    <w:rsid w:val="008B0EB6"/>
    <w:rsid w:val="008B6F23"/>
    <w:rsid w:val="008D06AE"/>
    <w:rsid w:val="008E5F26"/>
    <w:rsid w:val="008F494D"/>
    <w:rsid w:val="009445A3"/>
    <w:rsid w:val="00960511"/>
    <w:rsid w:val="009A0788"/>
    <w:rsid w:val="009D178E"/>
    <w:rsid w:val="009D554B"/>
    <w:rsid w:val="009E20B0"/>
    <w:rsid w:val="009E5997"/>
    <w:rsid w:val="00A04606"/>
    <w:rsid w:val="00A21258"/>
    <w:rsid w:val="00A21F8B"/>
    <w:rsid w:val="00A22373"/>
    <w:rsid w:val="00A32B2E"/>
    <w:rsid w:val="00A800B2"/>
    <w:rsid w:val="00AA10A5"/>
    <w:rsid w:val="00AE4EF6"/>
    <w:rsid w:val="00B05AC9"/>
    <w:rsid w:val="00B30849"/>
    <w:rsid w:val="00B551B2"/>
    <w:rsid w:val="00B73B31"/>
    <w:rsid w:val="00C30DE2"/>
    <w:rsid w:val="00CB2B17"/>
    <w:rsid w:val="00D25AE8"/>
    <w:rsid w:val="00D32A9A"/>
    <w:rsid w:val="00D35169"/>
    <w:rsid w:val="00D558C6"/>
    <w:rsid w:val="00E0001D"/>
    <w:rsid w:val="00E13CC0"/>
    <w:rsid w:val="00E14AB5"/>
    <w:rsid w:val="00E3449A"/>
    <w:rsid w:val="00E47A3F"/>
    <w:rsid w:val="00E47AAC"/>
    <w:rsid w:val="00E6198A"/>
    <w:rsid w:val="00E93896"/>
    <w:rsid w:val="00ED28D3"/>
    <w:rsid w:val="00EE14D8"/>
    <w:rsid w:val="00F31F03"/>
    <w:rsid w:val="00F50ED7"/>
    <w:rsid w:val="00F62882"/>
    <w:rsid w:val="00FA0B17"/>
    <w:rsid w:val="00FA0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montrealgazette.com?p=eyJzIjoiZl80QmpQeE5DQUF6UlpjUFh5U0M2T1d6RzhNIiwidiI6MSwicCI6IntcInVcIjozMDgyMjM0MyxcInZcIjoxLFwidXJsXCI6XCJodHRwOlxcXC9cXFwvbW9udHJlYWxnYXpldHRlLmNvbVxcXC9oZWFsdGhcXFwvcXVlYmVjLWNvbnN1bWVycy1vZi1zdWdhcnktZHJpbmtzLWxpa2VseS10by1iZS10ZWVucy1oYXZlLXBvb3Itb3JhbC1oZWFsdGhcIixcImlkXCI6XCI4NzJhNmNlOWVmZmQ0Y2JkYTkxYzdmODdhOGM2ODA4YVwiLFwidXJsX2lkc1wiOltcImFhMmJiZWZiMjY2YTlmYWQxN2VkNWFiMGU4YjRkNzQ4Yzk4NzY5ZWFcIl19In0" TargetMode="External"/><Relationship Id="rId21" Type="http://schemas.openxmlformats.org/officeDocument/2006/relationships/hyperlink" Target="https://mandrillapp.com/track/click/30822343/ct.moreover.com?p=eyJzIjoiWmhnUGhTYjBRQmdWUDFWSjg5SUhEUHZtWkJNIiwidiI6MSwicCI6IntcInVcIjozMDgyMjM0MyxcInZcIjoxLFwidXJsXCI6XCJodHRwOlxcXC9cXFwvY3QubW9yZW92ZXIuY29tXFxcLz9hPTMwMzE0ODgxNTIzJnA9MTRlJnY9MSZ4PURwdHAxRzRlX0VYMExpUFN2c3BnUUEmdTE9U0VUJnUyPWc4MDM0XCIsXCJpZFwiOlwiODcyYTZjZTllZmZkNGNiZGE5MWM3Zjg3YThjNjgwOGFcIixcInVybF9pZHNcIjpbXCIwZjMxN2I1YTA4NWRmZTMxOWY3NWY4MDJjYTM1ZDg3ZDI4MTE1ZmYyXCJdfSJ9" TargetMode="External"/><Relationship Id="rId22" Type="http://schemas.openxmlformats.org/officeDocument/2006/relationships/hyperlink" Target="https://mandrillapp.com/track/click/30822343/ct.moreover.com?p=eyJzIjoiWmhnUGhTYjBRQmdWUDFWSjg5SUhEUHZtWkJNIiwidiI6MSwicCI6IntcInVcIjozMDgyMjM0MyxcInZcIjoxLFwidXJsXCI6XCJodHRwOlxcXC9cXFwvY3QubW9yZW92ZXIuY29tXFxcLz9hPTMwMzE0ODgxNTIzJnA9MTRlJnY9MSZ4PURwdHAxRzRlX0VYMExpUFN2c3BnUUEmdTE9U0VUJnUyPWc4MDM0XCIsXCJpZFwiOlwiODcyYTZjZTllZmZkNGNiZGE5MWM3Zjg3YThjNjgwOGFcIixcInVybF9pZHNcIjpbXCIwZjMxN2I1YTA4NWRmZTMxOWY3NWY4MDJjYTM1ZDg3ZDI4MTE1ZmYyXCJdfSJ9" TargetMode="External"/><Relationship Id="rId23" Type="http://schemas.openxmlformats.org/officeDocument/2006/relationships/hyperlink" Target="https://mandrillapp.com/track/click/30822343/ct.moreover.com?p=eyJzIjoiWVRnbUVGc1dOanhHZkp3eUNSMWI3RHd3ODFNIiwidiI6MSwicCI6IntcInVcIjozMDgyMjM0MyxcInZcIjoxLFwidXJsXCI6XCJodHRwOlxcXC9cXFwvY3QubW9yZW92ZXIuY29tXFxcLz9hPTMwMzE1MzYxMjIwJnA9MTRlJnY9MSZ4PTY0Rm1QdGpuWWllU2hnaEhUZEJmQ3cmdTE9U0VUJnUyPWc4MDM0XCIsXCJpZFwiOlwiODcyYTZjZTllZmZkNGNiZGE5MWM3Zjg3YThjNjgwOGFcIixcInVybF9pZHNcIjpbXCIwZjMxN2I1YTA4NWRmZTMxOWY3NWY4MDJjYTM1ZDg3ZDI4MTE1ZmYyXCJdfSJ9" TargetMode="External"/><Relationship Id="rId24" Type="http://schemas.openxmlformats.org/officeDocument/2006/relationships/hyperlink" Target="https://mandrillapp.com/track/click/30822343/ct.moreover.com?p=eyJzIjoiWVRnbUVGc1dOanhHZkp3eUNSMWI3RHd3ODFNIiwidiI6MSwicCI6IntcInVcIjozMDgyMjM0MyxcInZcIjoxLFwidXJsXCI6XCJodHRwOlxcXC9cXFwvY3QubW9yZW92ZXIuY29tXFxcLz9hPTMwMzE1MzYxMjIwJnA9MTRlJnY9MSZ4PTY0Rm1QdGpuWWllU2hnaEhUZEJmQ3cmdTE9U0VUJnUyPWc4MDM0XCIsXCJpZFwiOlwiODcyYTZjZTllZmZkNGNiZGE5MWM3Zjg3YThjNjgwOGFcIixcInVybF9pZHNcIjpbXCIwZjMxN2I1YTA4NWRmZTMxOWY3NWY4MDJjYTM1ZDg3ZDI4MTE1ZmYyXCJdfSJ9" TargetMode="External"/><Relationship Id="rId25" Type="http://schemas.openxmlformats.org/officeDocument/2006/relationships/hyperlink" Target="https://mandrillapp.com/track/click/30822343/ct.moreover.com?p=eyJzIjoiNkNVaXM5YUJsWVdYS2FMWjhpVXlnTFRfLUR3IiwidiI6MSwicCI6IntcInVcIjozMDgyMjM0MyxcInZcIjoxLFwidXJsXCI6XCJodHRwOlxcXC9cXFwvY3QubW9yZW92ZXIuY29tXFxcLz9hPTMwMjYyNzkxMzcyJnA9MTRlJnY9MSZ4PTJPWHAyNWIxVTc0WnJ1TGVZQU5GNVEmdTE9U0VUJnUyPWc4MDM0XCIsXCJpZFwiOlwiODcyYTZjZTllZmZkNGNiZGE5MWM3Zjg3YThjNjgwOGFcIixcInVybF9pZHNcIjpbXCIwZjMxN2I1YTA4NWRmZTMxOWY3NWY4MDJjYTM1ZDg3ZDI4MTE1ZmYyXCJdfSJ9" TargetMode="External"/><Relationship Id="rId26" Type="http://schemas.openxmlformats.org/officeDocument/2006/relationships/hyperlink" Target="https://mandrillapp.com/track/click/30822343/ct.moreover.com?p=eyJzIjoiNkNVaXM5YUJsWVdYS2FMWjhpVXlnTFRfLUR3IiwidiI6MSwicCI6IntcInVcIjozMDgyMjM0MyxcInZcIjoxLFwidXJsXCI6XCJodHRwOlxcXC9cXFwvY3QubW9yZW92ZXIuY29tXFxcLz9hPTMwMjYyNzkxMzcyJnA9MTRlJnY9MSZ4PTJPWHAyNWIxVTc0WnJ1TGVZQU5GNVEmdTE9U0VUJnUyPWc4MDM0XCIsXCJpZFwiOlwiODcyYTZjZTllZmZkNGNiZGE5MWM3Zjg3YThjNjgwOGFcIixcInVybF9pZHNcIjpbXCIwZjMxN2I1YTA4NWRmZTMxOWY3NWY4MDJjYTM1ZDg3ZDI4MTE1ZmYyXCJdfSJ9" TargetMode="External"/><Relationship Id="rId27" Type="http://schemas.openxmlformats.org/officeDocument/2006/relationships/hyperlink" Target="https://www.tdinsurance.com/" TargetMode="External"/><Relationship Id="rId28" Type="http://schemas.openxmlformats.org/officeDocument/2006/relationships/image" Target="media/image5.png"/><Relationship Id="rId29" Type="http://schemas.openxmlformats.org/officeDocument/2006/relationships/hyperlink" Target="https://go.td.com/2mRb6HZ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go.td.com/2nOBmU6&#160;" TargetMode="External"/><Relationship Id="rId31" Type="http://schemas.openxmlformats.org/officeDocument/2006/relationships/image" Target="media/image6.gif"/><Relationship Id="rId32" Type="http://schemas.openxmlformats.org/officeDocument/2006/relationships/image" Target="media/image7.gif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mailto:info@cdaa.ca" TargetMode="External"/><Relationship Id="rId34" Type="http://schemas.openxmlformats.org/officeDocument/2006/relationships/hyperlink" Target="mailto:info@cdaa.ca" TargetMode="External"/><Relationship Id="rId35" Type="http://schemas.openxmlformats.org/officeDocument/2006/relationships/hyperlink" Target="mailto:info@cdaa.ca" TargetMode="External"/><Relationship Id="rId36" Type="http://schemas.openxmlformats.org/officeDocument/2006/relationships/hyperlink" Target="mailto:info@cdaa.ca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https://mandrillapp.com/track/click/30822343/ct.moreover.com?p=eyJzIjoiaXh2cmFsa2RsSXI2bFoxbl84VkFQZExKaG04IiwidiI6MSwicCI6IntcInVcIjozMDgyMjM0MyxcInZcIjoxLFwidXJsXCI6XCJodHRwOlxcXC9cXFwvY3QubW9yZW92ZXIuY29tXFxcLz9hPTMwMjg3NDMzMTU3JnA9MTRlJnY9MSZ4PTY4SjFCcHpBNE9nVHRnbWs2c0JVRWcmdTE9U0VUJnUyPWc4MDM0XCIsXCJpZFwiOlwiODcyYTZjZTllZmZkNGNiZGE5MWM3Zjg3YThjNjgwOGFcIixcInVybF9pZHNcIjpbXCIwZjMxN2I1YTA4NWRmZTMxOWY3NWY4MDJjYTM1ZDg3ZDI4MTE1ZmYyXCJdfSJ9" TargetMode="External"/><Relationship Id="rId14" Type="http://schemas.openxmlformats.org/officeDocument/2006/relationships/hyperlink" Target="https://mandrillapp.com/track/click/30822343/ct.moreover.com?p=eyJzIjoiaXh2cmFsa2RsSXI2bFoxbl84VkFQZExKaG04IiwidiI6MSwicCI6IntcInVcIjozMDgyMjM0MyxcInZcIjoxLFwidXJsXCI6XCJodHRwOlxcXC9cXFwvY3QubW9yZW92ZXIuY29tXFxcLz9hPTMwMjg3NDMzMTU3JnA9MTRlJnY9MSZ4PTY4SjFCcHpBNE9nVHRnbWs2c0JVRWcmdTE9U0VUJnUyPWc4MDM0XCIsXCJpZFwiOlwiODcyYTZjZTllZmZkNGNiZGE5MWM3Zjg3YThjNjgwOGFcIixcInVybF9pZHNcIjpbXCIwZjMxN2I1YTA4NWRmZTMxOWY3NWY4MDJjYTM1ZDg3ZDI4MTE1ZmYyXCJdfSJ9" TargetMode="External"/><Relationship Id="rId15" Type="http://schemas.openxmlformats.org/officeDocument/2006/relationships/hyperlink" Target="https://mandrillapp.com/track/click/30822343/ct.moreover.com?p=eyJzIjoiMXpCY3o0Q3F5OFdCU1lDMEFDbkFOOWRxVkowIiwidiI6MSwicCI6IntcInVcIjozMDgyMjM0MyxcInZcIjoxLFwidXJsXCI6XCJodHRwOlxcXC9cXFwvY3QubW9yZW92ZXIuY29tXFxcLz9hPTMwMjk0OTQ0MTIxJnA9MTRlJnY9MSZ4PUdDVXRZV1lHYV9oT2dRVmNPN3JlMHcmdTE9U0VUJnUyPWc4MDM0XCIsXCJpZFwiOlwiODcyYTZjZTllZmZkNGNiZGE5MWM3Zjg3YThjNjgwOGFcIixcInVybF9pZHNcIjpbXCIwZjMxN2I1YTA4NWRmZTMxOWY3NWY4MDJjYTM1ZDg3ZDI4MTE1ZmYyXCJdfSJ9" TargetMode="External"/><Relationship Id="rId16" Type="http://schemas.openxmlformats.org/officeDocument/2006/relationships/hyperlink" Target="https://mandrillapp.com/track/click/30822343/ct.moreover.com?p=eyJzIjoiMXpCY3o0Q3F5OFdCU1lDMEFDbkFOOWRxVkowIiwidiI6MSwicCI6IntcInVcIjozMDgyMjM0MyxcInZcIjoxLFwidXJsXCI6XCJodHRwOlxcXC9cXFwvY3QubW9yZW92ZXIuY29tXFxcLz9hPTMwMjk0OTQ0MTIxJnA9MTRlJnY9MSZ4PUdDVXRZV1lHYV9oT2dRVmNPN3JlMHcmdTE9U0VUJnUyPWc4MDM0XCIsXCJpZFwiOlwiODcyYTZjZTllZmZkNGNiZGE5MWM3Zjg3YThjNjgwOGFcIixcInVybF9pZHNcIjpbXCIwZjMxN2I1YTA4NWRmZTMxOWY3NWY4MDJjYTM1ZDg3ZDI4MTE1ZmYyXCJdfSJ9" TargetMode="External"/><Relationship Id="rId17" Type="http://schemas.openxmlformats.org/officeDocument/2006/relationships/hyperlink" Target="https://mandrillapp.com/track/click/30822343/ct.moreover.com?p=eyJzIjoiVTA5RGUxZktocTMtNVJpTVFoQzNkQmlWb1dnIiwidiI6MSwicCI6IntcInVcIjozMDgyMjM0MyxcInZcIjoxLFwidXJsXCI6XCJodHRwOlxcXC9cXFwvY3QubW9yZW92ZXIuY29tXFxcLz9hPTMwMzE1NjMzOTYxJnA9MTRlJnY9MSZ4PVhDVC1UX2w0YXFNS0lwdXk2ZTI2d2cmdTE9U0VUJnUyPWc4MDM0XCIsXCJpZFwiOlwiODcyYTZjZTllZmZkNGNiZGE5MWM3Zjg3YThjNjgwOGFcIixcInVybF9pZHNcIjpbXCIwZjMxN2I1YTA4NWRmZTMxOWY3NWY4MDJjYTM1ZDg3ZDI4MTE1ZmYyXCJdfSJ9" TargetMode="External"/><Relationship Id="rId18" Type="http://schemas.openxmlformats.org/officeDocument/2006/relationships/hyperlink" Target="https://mandrillapp.com/track/click/30822343/ct.moreover.com?p=eyJzIjoiVTA5RGUxZktocTMtNVJpTVFoQzNkQmlWb1dnIiwidiI6MSwicCI6IntcInVcIjozMDgyMjM0MyxcInZcIjoxLFwidXJsXCI6XCJodHRwOlxcXC9cXFwvY3QubW9yZW92ZXIuY29tXFxcLz9hPTMwMzE1NjMzOTYxJnA9MTRlJnY9MSZ4PVhDVC1UX2w0YXFNS0lwdXk2ZTI2d2cmdTE9U0VUJnUyPWc4MDM0XCIsXCJpZFwiOlwiODcyYTZjZTllZmZkNGNiZGE5MWM3Zjg3YThjNjgwOGFcIixcInVybF9pZHNcIjpbXCIwZjMxN2I1YTA4NWRmZTMxOWY3NWY4MDJjYTM1ZDg3ZDI4MTE1ZmYyXCJdfSJ9" TargetMode="External"/><Relationship Id="rId19" Type="http://schemas.openxmlformats.org/officeDocument/2006/relationships/hyperlink" Target="https://mandrillapp.com/track/click/30822343/app.infomart.com?p=eyJzIjoiU0FzdUpocEQ1c2xaYUNHVTdwU1BONWVfaVZ3IiwidiI6MSwicCI6IntcInVcIjozMDgyMjM0MyxcInZcIjoxLFwidXJsXCI6XCJodHRwczpcXFwvXFxcL2FwcC5pbmZvbWFydC5jb21cXFwvbG9naW5cXFwvbmV3c2xldHRlcl9wbHVzX3BldHJpZVxcXC8xMzk3XFxcLzIzOThcXFwvZm9sZHxjaXRlfGNpdGU1OGZkZThkYjgyMmZjXCIsXCJpZFwiOlwiODcyYTZjZTllZmZkNGNiZGE5MWM3Zjg3YThjNjgwOGFcIixcInVybF9pZHNcIjpbXCIwNjU4MWI5OGJlMjRjOWZhM2FhODM5MDIzMmVkYTYxNjBmMTM4NDI2XCJdfSJ9" TargetMode="External"/><Relationship Id="rId37" Type="http://schemas.openxmlformats.org/officeDocument/2006/relationships/hyperlink" Target="mailto:info@cdaa.ca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AC737-0AEE-FB4E-B38F-83565393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1515</Words>
  <Characters>9274</Characters>
  <Application>Microsoft Macintosh Word</Application>
  <DocSecurity>0</DocSecurity>
  <Lines>927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3</cp:revision>
  <cp:lastPrinted>2013-05-21T15:23:00Z</cp:lastPrinted>
  <dcterms:created xsi:type="dcterms:W3CDTF">2017-04-24T16:46:00Z</dcterms:created>
  <dcterms:modified xsi:type="dcterms:W3CDTF">2017-04-24T16:55:00Z</dcterms:modified>
</cp:coreProperties>
</file>