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069AFDD6" w:rsidR="003B7D2D" w:rsidRPr="00200FAC" w:rsidRDefault="00E75A5B" w:rsidP="004425D2">
            <w:pPr>
              <w:ind w:left="963" w:firstLine="396"/>
              <w:rPr>
                <w:rFonts w:ascii="Chalkduster" w:hAnsi="Chalkduster"/>
                <w:b/>
                <w:color w:val="00B050"/>
                <w:szCs w:val="28"/>
              </w:rPr>
            </w:pPr>
            <w:r>
              <w:rPr>
                <w:rFonts w:ascii="Chalkduster" w:hAnsi="Chalkduster"/>
                <w:b/>
                <w:color w:val="00B050"/>
                <w:szCs w:val="28"/>
              </w:rPr>
              <w:t xml:space="preserve">                     June 6, 2018 ** le 6 Juin</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E75A5B"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E75A5B"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E75A5B" w:rsidRPr="00E75A5B" w14:paraId="2410EEA1" w14:textId="77777777">
              <w:tblPrEx>
                <w:tblCellMar>
                  <w:top w:w="0" w:type="dxa"/>
                  <w:bottom w:w="0" w:type="dxa"/>
                </w:tblCellMar>
              </w:tblPrEx>
              <w:tc>
                <w:tcPr>
                  <w:tcW w:w="11600" w:type="dxa"/>
                </w:tcPr>
                <w:p w14:paraId="56C6CF70"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27" w:history="1">
                    <w:r w:rsidRPr="00E75A5B">
                      <w:rPr>
                        <w:rFonts w:ascii="Arial" w:hAnsi="Arial" w:cs="Arial"/>
                        <w:b/>
                        <w:bCs/>
                        <w:sz w:val="22"/>
                        <w:szCs w:val="28"/>
                        <w:lang w:val="en-US"/>
                      </w:rPr>
                      <w:t>Stress and Development of Caries Link Being Researched</w:t>
                    </w:r>
                  </w:hyperlink>
                </w:p>
              </w:tc>
            </w:tr>
            <w:tr w:rsidR="00E75A5B" w:rsidRPr="00E75A5B" w14:paraId="558E703E" w14:textId="77777777">
              <w:tblPrEx>
                <w:tblBorders>
                  <w:top w:val="none" w:sz="0" w:space="0" w:color="auto"/>
                </w:tblBorders>
                <w:tblCellMar>
                  <w:top w:w="0" w:type="dxa"/>
                  <w:bottom w:w="0" w:type="dxa"/>
                </w:tblCellMar>
              </w:tblPrEx>
              <w:tc>
                <w:tcPr>
                  <w:tcW w:w="11600" w:type="dxa"/>
                  <w:tcMar>
                    <w:bottom w:w="60" w:type="nil"/>
                  </w:tcMar>
                </w:tcPr>
                <w:p w14:paraId="389F6264"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www.oralhealthgroup.com</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20D5C787" w14:textId="77777777">
              <w:tblPrEx>
                <w:tblCellMar>
                  <w:top w:w="0" w:type="dxa"/>
                  <w:bottom w:w="0" w:type="dxa"/>
                </w:tblCellMar>
              </w:tblPrEx>
              <w:tc>
                <w:tcPr>
                  <w:tcW w:w="11600" w:type="dxa"/>
                  <w:tcMar>
                    <w:bottom w:w="60" w:type="nil"/>
                  </w:tcMar>
                </w:tcPr>
                <w:p w14:paraId="5474D32A"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28" w:history="1">
                    <w:r w:rsidRPr="00E75A5B">
                      <w:rPr>
                        <w:rFonts w:ascii="Arial" w:hAnsi="Arial" w:cs="Arial"/>
                        <w:b/>
                        <w:bCs/>
                        <w:color w:val="092F9D"/>
                        <w:sz w:val="21"/>
                        <w:u w:val="single" w:color="092F9D"/>
                        <w:lang w:val="en-US"/>
                      </w:rPr>
                      <w:t>Permalink</w:t>
                    </w:r>
                  </w:hyperlink>
                </w:p>
              </w:tc>
            </w:tr>
          </w:tbl>
          <w:p w14:paraId="445454A5"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1D39A3B9" w14:textId="77777777">
              <w:tblPrEx>
                <w:tblCellMar>
                  <w:top w:w="0" w:type="dxa"/>
                  <w:bottom w:w="0" w:type="dxa"/>
                </w:tblCellMar>
              </w:tblPrEx>
              <w:tc>
                <w:tcPr>
                  <w:tcW w:w="11600" w:type="dxa"/>
                </w:tcPr>
                <w:p w14:paraId="7240062B"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29" w:history="1">
                    <w:r w:rsidRPr="00E75A5B">
                      <w:rPr>
                        <w:rFonts w:ascii="Arial" w:hAnsi="Arial" w:cs="Arial"/>
                        <w:b/>
                        <w:bCs/>
                        <w:sz w:val="22"/>
                        <w:szCs w:val="28"/>
                        <w:lang w:val="en-US"/>
                      </w:rPr>
                      <w:t>Helping dental retainers and aligners fight off bacteria</w:t>
                    </w:r>
                  </w:hyperlink>
                </w:p>
              </w:tc>
            </w:tr>
            <w:tr w:rsidR="00E75A5B" w:rsidRPr="00E75A5B" w14:paraId="16CF32BB" w14:textId="77777777">
              <w:tblPrEx>
                <w:tblBorders>
                  <w:top w:val="none" w:sz="0" w:space="0" w:color="auto"/>
                </w:tblBorders>
                <w:tblCellMar>
                  <w:top w:w="0" w:type="dxa"/>
                  <w:bottom w:w="0" w:type="dxa"/>
                </w:tblCellMar>
              </w:tblPrEx>
              <w:tc>
                <w:tcPr>
                  <w:tcW w:w="11600" w:type="dxa"/>
                  <w:tcMar>
                    <w:bottom w:w="60" w:type="nil"/>
                  </w:tcMar>
                </w:tcPr>
                <w:p w14:paraId="474AACAD"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canadafreepress.com</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3385BE5A" w14:textId="77777777">
              <w:tblPrEx>
                <w:tblCellMar>
                  <w:top w:w="0" w:type="dxa"/>
                  <w:bottom w:w="0" w:type="dxa"/>
                </w:tblCellMar>
              </w:tblPrEx>
              <w:tc>
                <w:tcPr>
                  <w:tcW w:w="11600" w:type="dxa"/>
                  <w:tcMar>
                    <w:bottom w:w="60" w:type="nil"/>
                  </w:tcMar>
                </w:tcPr>
                <w:p w14:paraId="25D9E728"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0" w:history="1">
                    <w:r w:rsidRPr="00E75A5B">
                      <w:rPr>
                        <w:rFonts w:ascii="Arial" w:hAnsi="Arial" w:cs="Arial"/>
                        <w:b/>
                        <w:bCs/>
                        <w:color w:val="092F9D"/>
                        <w:sz w:val="21"/>
                        <w:u w:val="single" w:color="092F9D"/>
                        <w:lang w:val="en-US"/>
                      </w:rPr>
                      <w:t>Permalink</w:t>
                    </w:r>
                  </w:hyperlink>
                </w:p>
              </w:tc>
            </w:tr>
          </w:tbl>
          <w:p w14:paraId="2CE44DDA"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76C046DE" w14:textId="77777777">
              <w:tblPrEx>
                <w:tblCellMar>
                  <w:top w:w="0" w:type="dxa"/>
                  <w:bottom w:w="0" w:type="dxa"/>
                </w:tblCellMar>
              </w:tblPrEx>
              <w:tc>
                <w:tcPr>
                  <w:tcW w:w="11600" w:type="dxa"/>
                </w:tcPr>
                <w:p w14:paraId="4D8B5ECA"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1" w:history="1">
                    <w:r w:rsidRPr="00E75A5B">
                      <w:rPr>
                        <w:rFonts w:ascii="Arial" w:hAnsi="Arial" w:cs="Arial"/>
                        <w:b/>
                        <w:bCs/>
                        <w:sz w:val="22"/>
                        <w:szCs w:val="28"/>
                        <w:lang w:val="en-US"/>
                      </w:rPr>
                      <w:t>Plant The Seeds Of Good Oral Health</w:t>
                    </w:r>
                  </w:hyperlink>
                </w:p>
              </w:tc>
            </w:tr>
            <w:tr w:rsidR="00E75A5B" w:rsidRPr="00E75A5B" w14:paraId="427A1539" w14:textId="77777777">
              <w:tblPrEx>
                <w:tblBorders>
                  <w:top w:val="none" w:sz="0" w:space="0" w:color="auto"/>
                </w:tblBorders>
                <w:tblCellMar>
                  <w:top w:w="0" w:type="dxa"/>
                  <w:bottom w:w="0" w:type="dxa"/>
                </w:tblCellMar>
              </w:tblPrEx>
              <w:tc>
                <w:tcPr>
                  <w:tcW w:w="11600" w:type="dxa"/>
                  <w:tcMar>
                    <w:bottom w:w="60" w:type="nil"/>
                  </w:tcMar>
                </w:tcPr>
                <w:p w14:paraId="496BAA89"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www.peicanada.com</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1C99435A" w14:textId="77777777">
              <w:tblPrEx>
                <w:tblCellMar>
                  <w:top w:w="0" w:type="dxa"/>
                  <w:bottom w:w="0" w:type="dxa"/>
                </w:tblCellMar>
              </w:tblPrEx>
              <w:tc>
                <w:tcPr>
                  <w:tcW w:w="11600" w:type="dxa"/>
                  <w:tcMar>
                    <w:bottom w:w="60" w:type="nil"/>
                  </w:tcMar>
                </w:tcPr>
                <w:p w14:paraId="608D022C"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2" w:history="1">
                    <w:r w:rsidRPr="00E75A5B">
                      <w:rPr>
                        <w:rFonts w:ascii="Arial" w:hAnsi="Arial" w:cs="Arial"/>
                        <w:b/>
                        <w:bCs/>
                        <w:color w:val="092F9D"/>
                        <w:sz w:val="21"/>
                        <w:u w:val="single" w:color="092F9D"/>
                        <w:lang w:val="en-US"/>
                      </w:rPr>
                      <w:t>Permalink</w:t>
                    </w:r>
                  </w:hyperlink>
                </w:p>
              </w:tc>
            </w:tr>
          </w:tbl>
          <w:p w14:paraId="3EB9A6B7"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1DEB4E64" w14:textId="77777777">
              <w:tblPrEx>
                <w:tblCellMar>
                  <w:top w:w="0" w:type="dxa"/>
                  <w:bottom w:w="0" w:type="dxa"/>
                </w:tblCellMar>
              </w:tblPrEx>
              <w:tc>
                <w:tcPr>
                  <w:tcW w:w="11600" w:type="dxa"/>
                </w:tcPr>
                <w:p w14:paraId="733D9E35"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3" w:history="1">
                    <w:r w:rsidRPr="00E75A5B">
                      <w:rPr>
                        <w:rFonts w:ascii="Arial" w:hAnsi="Arial" w:cs="Arial"/>
                        <w:b/>
                        <w:bCs/>
                        <w:sz w:val="22"/>
                        <w:szCs w:val="28"/>
                        <w:lang w:val="en-US"/>
                      </w:rPr>
                      <w:t>Pioneer of dental implants gifts $7.5 million</w:t>
                    </w:r>
                  </w:hyperlink>
                </w:p>
              </w:tc>
            </w:tr>
            <w:tr w:rsidR="00E75A5B" w:rsidRPr="00E75A5B" w14:paraId="7D364BB4" w14:textId="77777777">
              <w:tblPrEx>
                <w:tblBorders>
                  <w:top w:val="none" w:sz="0" w:space="0" w:color="auto"/>
                </w:tblBorders>
                <w:tblCellMar>
                  <w:top w:w="0" w:type="dxa"/>
                  <w:bottom w:w="0" w:type="dxa"/>
                </w:tblCellMar>
              </w:tblPrEx>
              <w:tc>
                <w:tcPr>
                  <w:tcW w:w="11600" w:type="dxa"/>
                  <w:tcMar>
                    <w:bottom w:w="60" w:type="nil"/>
                  </w:tcMar>
                </w:tcPr>
                <w:p w14:paraId="672B24F9"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news.umanitoba.ca</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43599D0D" w14:textId="77777777">
              <w:tblPrEx>
                <w:tblCellMar>
                  <w:top w:w="0" w:type="dxa"/>
                  <w:bottom w:w="0" w:type="dxa"/>
                </w:tblCellMar>
              </w:tblPrEx>
              <w:tc>
                <w:tcPr>
                  <w:tcW w:w="11600" w:type="dxa"/>
                  <w:tcMar>
                    <w:bottom w:w="60" w:type="nil"/>
                  </w:tcMar>
                </w:tcPr>
                <w:p w14:paraId="27034422"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4" w:history="1">
                    <w:r w:rsidRPr="00E75A5B">
                      <w:rPr>
                        <w:rFonts w:ascii="Arial" w:hAnsi="Arial" w:cs="Arial"/>
                        <w:b/>
                        <w:bCs/>
                        <w:color w:val="092F9D"/>
                        <w:sz w:val="21"/>
                        <w:u w:val="single" w:color="092F9D"/>
                        <w:lang w:val="en-US"/>
                      </w:rPr>
                      <w:t>Permalink</w:t>
                    </w:r>
                  </w:hyperlink>
                </w:p>
              </w:tc>
            </w:tr>
          </w:tbl>
          <w:p w14:paraId="5FEAC740"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64C889D1" w14:textId="77777777">
              <w:tblPrEx>
                <w:tblCellMar>
                  <w:top w:w="0" w:type="dxa"/>
                  <w:bottom w:w="0" w:type="dxa"/>
                </w:tblCellMar>
              </w:tblPrEx>
              <w:tc>
                <w:tcPr>
                  <w:tcW w:w="11600" w:type="dxa"/>
                </w:tcPr>
                <w:p w14:paraId="4CEABFAF"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5" w:history="1">
                    <w:r w:rsidRPr="00E75A5B">
                      <w:rPr>
                        <w:rFonts w:ascii="Arial" w:hAnsi="Arial" w:cs="Arial"/>
                        <w:b/>
                        <w:bCs/>
                        <w:sz w:val="22"/>
                        <w:szCs w:val="28"/>
                        <w:lang w:val="en-US"/>
                      </w:rPr>
                      <w:t>Buffalo Professor Trains Syrian Refugee Camp Teachers in Dental Care</w:t>
                    </w:r>
                  </w:hyperlink>
                </w:p>
              </w:tc>
            </w:tr>
            <w:tr w:rsidR="00E75A5B" w:rsidRPr="00E75A5B" w14:paraId="72F8E9C8" w14:textId="77777777">
              <w:tblPrEx>
                <w:tblBorders>
                  <w:top w:val="none" w:sz="0" w:space="0" w:color="auto"/>
                </w:tblBorders>
                <w:tblCellMar>
                  <w:top w:w="0" w:type="dxa"/>
                  <w:bottom w:w="0" w:type="dxa"/>
                </w:tblCellMar>
              </w:tblPrEx>
              <w:tc>
                <w:tcPr>
                  <w:tcW w:w="11600" w:type="dxa"/>
                  <w:tcMar>
                    <w:bottom w:w="60" w:type="nil"/>
                  </w:tcMar>
                </w:tcPr>
                <w:p w14:paraId="7C5C10AE"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www.oralhealthgroup.com</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369B85E2" w14:textId="77777777">
              <w:tblPrEx>
                <w:tblCellMar>
                  <w:top w:w="0" w:type="dxa"/>
                  <w:bottom w:w="0" w:type="dxa"/>
                </w:tblCellMar>
              </w:tblPrEx>
              <w:tc>
                <w:tcPr>
                  <w:tcW w:w="11600" w:type="dxa"/>
                  <w:tcMar>
                    <w:bottom w:w="60" w:type="nil"/>
                  </w:tcMar>
                </w:tcPr>
                <w:p w14:paraId="522D8030"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6" w:history="1">
                    <w:r w:rsidRPr="00E75A5B">
                      <w:rPr>
                        <w:rFonts w:ascii="Arial" w:hAnsi="Arial" w:cs="Arial"/>
                        <w:b/>
                        <w:bCs/>
                        <w:color w:val="092F9D"/>
                        <w:sz w:val="21"/>
                        <w:u w:val="single" w:color="092F9D"/>
                        <w:lang w:val="en-US"/>
                      </w:rPr>
                      <w:t>Permalink</w:t>
                    </w:r>
                  </w:hyperlink>
                </w:p>
              </w:tc>
            </w:tr>
          </w:tbl>
          <w:p w14:paraId="076BFDC8"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1E14DD64" w14:textId="77777777">
              <w:tblPrEx>
                <w:tblCellMar>
                  <w:top w:w="0" w:type="dxa"/>
                  <w:bottom w:w="0" w:type="dxa"/>
                </w:tblCellMar>
              </w:tblPrEx>
              <w:tc>
                <w:tcPr>
                  <w:tcW w:w="11600" w:type="dxa"/>
                </w:tcPr>
                <w:p w14:paraId="54F38A7E"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7" w:history="1">
                    <w:r w:rsidRPr="00E75A5B">
                      <w:rPr>
                        <w:rFonts w:ascii="Arial" w:hAnsi="Arial" w:cs="Arial"/>
                        <w:b/>
                        <w:bCs/>
                        <w:sz w:val="22"/>
                        <w:szCs w:val="28"/>
                        <w:lang w:val="en-US"/>
                      </w:rPr>
                      <w:t>World No Tobacco Day</w:t>
                    </w:r>
                  </w:hyperlink>
                </w:p>
              </w:tc>
            </w:tr>
            <w:tr w:rsidR="00E75A5B" w:rsidRPr="00E75A5B" w14:paraId="7A233878" w14:textId="77777777">
              <w:tblPrEx>
                <w:tblBorders>
                  <w:top w:val="none" w:sz="0" w:space="0" w:color="auto"/>
                </w:tblBorders>
                <w:tblCellMar>
                  <w:top w:w="0" w:type="dxa"/>
                  <w:bottom w:w="0" w:type="dxa"/>
                </w:tblCellMar>
              </w:tblPrEx>
              <w:tc>
                <w:tcPr>
                  <w:tcW w:w="11600" w:type="dxa"/>
                  <w:tcMar>
                    <w:bottom w:w="60" w:type="nil"/>
                  </w:tcMar>
                </w:tcPr>
                <w:p w14:paraId="217E0219"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www.oralhealthgroup.com</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3rd, 2018</w:t>
                  </w:r>
                </w:p>
              </w:tc>
            </w:tr>
            <w:tr w:rsidR="00E75A5B" w:rsidRPr="00E75A5B" w14:paraId="3AC4E0D8" w14:textId="77777777">
              <w:tblPrEx>
                <w:tblCellMar>
                  <w:top w:w="0" w:type="dxa"/>
                  <w:bottom w:w="0" w:type="dxa"/>
                </w:tblCellMar>
              </w:tblPrEx>
              <w:tc>
                <w:tcPr>
                  <w:tcW w:w="11600" w:type="dxa"/>
                  <w:tcMar>
                    <w:bottom w:w="60" w:type="nil"/>
                  </w:tcMar>
                </w:tcPr>
                <w:p w14:paraId="343A470F"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8" w:history="1">
                    <w:r w:rsidRPr="00E75A5B">
                      <w:rPr>
                        <w:rFonts w:ascii="Arial" w:hAnsi="Arial" w:cs="Arial"/>
                        <w:b/>
                        <w:bCs/>
                        <w:color w:val="092F9D"/>
                        <w:sz w:val="21"/>
                        <w:u w:val="single" w:color="092F9D"/>
                        <w:lang w:val="en-US"/>
                      </w:rPr>
                      <w:t>Permalink</w:t>
                    </w:r>
                  </w:hyperlink>
                </w:p>
              </w:tc>
            </w:tr>
          </w:tbl>
          <w:p w14:paraId="2DF28281"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E75A5B" w:rsidRPr="00E75A5B" w14:paraId="57A717B8" w14:textId="77777777">
              <w:tblPrEx>
                <w:tblCellMar>
                  <w:top w:w="0" w:type="dxa"/>
                  <w:bottom w:w="0" w:type="dxa"/>
                </w:tblCellMar>
              </w:tblPrEx>
              <w:tc>
                <w:tcPr>
                  <w:tcW w:w="11600" w:type="dxa"/>
                </w:tcPr>
                <w:p w14:paraId="4B856601"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39" w:history="1">
                    <w:r w:rsidRPr="00E75A5B">
                      <w:rPr>
                        <w:rFonts w:ascii="Arial" w:hAnsi="Arial" w:cs="Arial"/>
                        <w:b/>
                        <w:bCs/>
                        <w:sz w:val="22"/>
                        <w:szCs w:val="28"/>
                        <w:lang w:val="en-US"/>
                      </w:rPr>
                      <w:t>Health minister favours warnings on cigarettes as feds outline tobacco strategy</w:t>
                    </w:r>
                  </w:hyperlink>
                </w:p>
              </w:tc>
            </w:tr>
            <w:tr w:rsidR="00E75A5B" w:rsidRPr="00E75A5B" w14:paraId="4F359FD1" w14:textId="77777777">
              <w:tblPrEx>
                <w:tblBorders>
                  <w:top w:val="none" w:sz="0" w:space="0" w:color="auto"/>
                </w:tblBorders>
                <w:tblCellMar>
                  <w:top w:w="0" w:type="dxa"/>
                  <w:bottom w:w="0" w:type="dxa"/>
                </w:tblCellMar>
              </w:tblPrEx>
              <w:tc>
                <w:tcPr>
                  <w:tcW w:w="11600" w:type="dxa"/>
                  <w:tcMar>
                    <w:bottom w:w="60" w:type="nil"/>
                  </w:tcMar>
                </w:tcPr>
                <w:p w14:paraId="4045C223"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r w:rsidRPr="00E75A5B">
                    <w:rPr>
                      <w:rFonts w:ascii="Arial" w:hAnsi="Arial" w:cs="Arial"/>
                      <w:sz w:val="20"/>
                      <w:szCs w:val="22"/>
                      <w:lang w:val="en-US"/>
                    </w:rPr>
                    <w:t>montreal.ctvnews.ca</w:t>
                  </w:r>
                  <w:r w:rsidRPr="00E75A5B">
                    <w:rPr>
                      <w:rFonts w:ascii="Helvetica Neue" w:hAnsi="Helvetica Neue" w:cs="Helvetica Neue"/>
                      <w:sz w:val="22"/>
                      <w:szCs w:val="28"/>
                      <w:lang w:val="en-US"/>
                    </w:rPr>
                    <w:t xml:space="preserve"> • </w:t>
                  </w:r>
                  <w:r w:rsidRPr="00E75A5B">
                    <w:rPr>
                      <w:rFonts w:ascii="Arial" w:hAnsi="Arial" w:cs="Arial"/>
                      <w:sz w:val="20"/>
                      <w:szCs w:val="22"/>
                      <w:lang w:val="en-US"/>
                    </w:rPr>
                    <w:t>June 4th, 2018</w:t>
                  </w:r>
                </w:p>
              </w:tc>
            </w:tr>
            <w:tr w:rsidR="00E75A5B" w:rsidRPr="00E75A5B" w14:paraId="70B8AB03" w14:textId="77777777">
              <w:tblPrEx>
                <w:tblCellMar>
                  <w:top w:w="0" w:type="dxa"/>
                  <w:bottom w:w="0" w:type="dxa"/>
                </w:tblCellMar>
              </w:tblPrEx>
              <w:tc>
                <w:tcPr>
                  <w:tcW w:w="11600" w:type="dxa"/>
                  <w:tcMar>
                    <w:bottom w:w="60" w:type="nil"/>
                  </w:tcMar>
                </w:tcPr>
                <w:p w14:paraId="5740EC5E" w14:textId="77777777" w:rsidR="00E75A5B" w:rsidRPr="00E75A5B" w:rsidRDefault="00E75A5B" w:rsidP="00E75A5B">
                  <w:pPr>
                    <w:widowControl w:val="0"/>
                    <w:autoSpaceDE w:val="0"/>
                    <w:autoSpaceDN w:val="0"/>
                    <w:adjustRightInd w:val="0"/>
                    <w:ind w:left="1082"/>
                    <w:rPr>
                      <w:rFonts w:ascii="Helvetica Neue" w:hAnsi="Helvetica Neue" w:cs="Helvetica Neue"/>
                      <w:sz w:val="22"/>
                      <w:szCs w:val="28"/>
                      <w:lang w:val="en-US"/>
                    </w:rPr>
                  </w:pPr>
                  <w:hyperlink r:id="rId40" w:history="1">
                    <w:r w:rsidRPr="00E75A5B">
                      <w:rPr>
                        <w:rFonts w:ascii="Arial" w:hAnsi="Arial" w:cs="Arial"/>
                        <w:b/>
                        <w:bCs/>
                        <w:color w:val="092F9D"/>
                        <w:sz w:val="21"/>
                        <w:u w:val="single" w:color="092F9D"/>
                        <w:lang w:val="en-US"/>
                      </w:rPr>
                      <w:t>Permalink</w:t>
                    </w:r>
                  </w:hyperlink>
                </w:p>
              </w:tc>
            </w:tr>
          </w:tbl>
          <w:p w14:paraId="6C0AA4E0" w14:textId="77777777" w:rsidR="00871A92" w:rsidRPr="00686132" w:rsidRDefault="00871A92" w:rsidP="00686132">
            <w:pPr>
              <w:pStyle w:val="Heading3"/>
              <w:ind w:left="798" w:firstLine="426"/>
              <w:rPr>
                <w:rFonts w:ascii="Arial" w:eastAsia="Times New Roman" w:hAnsi="Arial" w:cs="Arial"/>
                <w:color w:val="000000"/>
                <w:sz w:val="24"/>
                <w:szCs w:val="28"/>
              </w:rPr>
            </w:pPr>
          </w:p>
          <w:p w14:paraId="5D569CB9" w14:textId="77777777" w:rsidR="00B0720D" w:rsidRDefault="00B0720D" w:rsidP="00B0720D">
            <w:pPr>
              <w:tabs>
                <w:tab w:val="left" w:pos="1020"/>
              </w:tabs>
              <w:ind w:left="583" w:right="491"/>
              <w:jc w:val="center"/>
              <w:rPr>
                <w:rFonts w:ascii="Calibri" w:hAnsi="Calibri" w:cs="Calibri"/>
                <w:b/>
                <w:color w:val="FF0000"/>
                <w:sz w:val="28"/>
                <w:szCs w:val="36"/>
                <w:lang w:val="en-US"/>
              </w:rPr>
            </w:pPr>
            <w:r>
              <w:rPr>
                <w:rFonts w:eastAsia="Times New Roman"/>
                <w:szCs w:val="20"/>
              </w:rPr>
              <w:tab/>
            </w: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E75A5B" w:rsidP="00B0720D">
            <w:pPr>
              <w:tabs>
                <w:tab w:val="left" w:pos="1020"/>
              </w:tabs>
              <w:ind w:left="583" w:right="491"/>
              <w:jc w:val="center"/>
              <w:rPr>
                <w:rFonts w:ascii="Calibri" w:hAnsi="Calibri" w:cs="Calibri"/>
                <w:b/>
                <w:color w:val="7030A0"/>
                <w:sz w:val="28"/>
                <w:szCs w:val="36"/>
                <w:lang w:val="en-US"/>
              </w:rPr>
            </w:pPr>
            <w:hyperlink r:id="rId41"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Pr="00B94D12" w:rsidRDefault="00B0720D"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est heureuse d'accueillir son assemblée générale annuelle du 22 au 24 juin 2018 à l'hôtel Residence Inn/Hotel Metcalfe, à Ottawa, Ontario. Tous sont invités à se joindre à nous pour le souper de la présidente et la remise des récompenses annuelles le 23 juin 2018. Suivez le lien pour vous inscrire et acheter vos billets. Nous avons hâte de vous voir. </w:t>
            </w:r>
          </w:p>
          <w:p w14:paraId="6D1B6729" w14:textId="67F69443" w:rsidR="00B0720D" w:rsidRPr="00B0720D" w:rsidRDefault="00E75A5B" w:rsidP="00B0720D">
            <w:pPr>
              <w:tabs>
                <w:tab w:val="left" w:pos="1020"/>
              </w:tabs>
              <w:ind w:left="583" w:right="491"/>
              <w:jc w:val="center"/>
              <w:rPr>
                <w:rFonts w:ascii="Calibri" w:hAnsi="Calibri" w:cs="Calibri"/>
                <w:b/>
                <w:color w:val="7030A0"/>
                <w:sz w:val="28"/>
                <w:szCs w:val="36"/>
                <w:lang w:val="en-US"/>
              </w:rPr>
            </w:pPr>
            <w:hyperlink r:id="rId42" w:history="1">
              <w:r w:rsidR="00B0720D" w:rsidRPr="00B0720D">
                <w:rPr>
                  <w:rStyle w:val="Hyperlink"/>
                  <w:rFonts w:ascii="Calibri" w:hAnsi="Calibri" w:cs="Calibri"/>
                  <w:b/>
                  <w:color w:val="7030A0"/>
                  <w:sz w:val="28"/>
                  <w:szCs w:val="28"/>
                  <w:lang w:val="en-US"/>
                </w:rPr>
                <w:t>Inscrire ici</w:t>
              </w:r>
            </w:hyperlink>
          </w:p>
          <w:p w14:paraId="0F8D274B" w14:textId="53F63789" w:rsidR="00686132" w:rsidRPr="00A4735B" w:rsidRDefault="00686132" w:rsidP="00B0720D">
            <w:pPr>
              <w:tabs>
                <w:tab w:val="left" w:pos="1535"/>
              </w:tabs>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4">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EDAA07B" w:rsidR="006B0D10" w:rsidRPr="009C2474" w:rsidRDefault="00A800EC" w:rsidP="00E75A5B">
                  <w:pPr>
                    <w:pStyle w:val="Default"/>
                    <w:ind w:left="988"/>
                    <w:rPr>
                      <w:rFonts w:ascii="Arial" w:hAnsi="Arial" w:cs="Arial"/>
                      <w:sz w:val="36"/>
                      <w:szCs w:val="36"/>
                    </w:rPr>
                  </w:pPr>
                  <w:r w:rsidRPr="00494A02">
                    <w:rPr>
                      <w:rFonts w:ascii="Arial" w:hAnsi="Arial" w:cs="Arial"/>
                      <w:b/>
                      <w:bCs/>
                      <w:color w:val="262626"/>
                      <w:sz w:val="36"/>
                      <w:szCs w:val="32"/>
                    </w:rPr>
                    <w:t xml:space="preserve"> </w:t>
                  </w:r>
                  <w:r w:rsidR="00E75A5B" w:rsidRPr="00931B14">
                    <w:rPr>
                      <w:b/>
                      <w:bCs/>
                      <w:sz w:val="36"/>
                      <w:szCs w:val="22"/>
                      <w:u w:val="single"/>
                    </w:rPr>
                    <w:t>Travel/ Voyage</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58579C9" w14:textId="77777777" w:rsidR="00E75A5B" w:rsidRDefault="00E75A5B" w:rsidP="00E75A5B">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45" w:history="1">
                    <w:r w:rsidRPr="00220AFD">
                      <w:rPr>
                        <w:rStyle w:val="Hyperlink"/>
                        <w:rFonts w:ascii="Calibri" w:hAnsi="Calibri" w:cs="Calibri"/>
                        <w:b/>
                        <w:bCs/>
                        <w:szCs w:val="20"/>
                        <w:lang w:val="en-US"/>
                      </w:rPr>
                      <w:t>https://go.td.com/2pwFcVv</w:t>
                    </w:r>
                  </w:hyperlink>
                </w:p>
                <w:p w14:paraId="1C9E0C22"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76442E6B"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461FBCDB" w14:textId="77777777" w:rsidR="00E75A5B" w:rsidRDefault="00E75A5B" w:rsidP="00E75A5B">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vue? N’oubliez pas de glisser la bonne assurance voyage dans vos bagages. TD Assurance peut vous aider à vous protéger à l’étranger. Renseignez-vous sur l’assurance voyage Solution sans frontières ► </w:t>
                  </w:r>
                  <w:hyperlink r:id="rId46" w:history="1">
                    <w:r w:rsidRPr="00220AFD">
                      <w:rPr>
                        <w:rStyle w:val="Hyperlink"/>
                        <w:rFonts w:ascii="Arial" w:hAnsi="Arial" w:cs="Arial"/>
                        <w:b/>
                        <w:bCs/>
                        <w:szCs w:val="20"/>
                        <w:lang w:val="en-US"/>
                      </w:rPr>
                      <w:t>https://go.td.com/2oIZOc2</w:t>
                    </w:r>
                  </w:hyperlink>
                </w:p>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9">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B7D9176" w14:textId="77777777" w:rsidR="00B0720D" w:rsidRDefault="00B0720D">
      <w:pPr>
        <w:rPr>
          <w:sz w:val="22"/>
          <w:szCs w:val="22"/>
        </w:rPr>
      </w:pPr>
    </w:p>
    <w:p w14:paraId="5AAE1BE1" w14:textId="77777777" w:rsidR="00E75A5B" w:rsidRDefault="00E75A5B">
      <w:pPr>
        <w:rPr>
          <w:sz w:val="22"/>
          <w:szCs w:val="22"/>
        </w:rPr>
      </w:pPr>
    </w:p>
    <w:p w14:paraId="546CAF75" w14:textId="76A739F2" w:rsidR="00B0720D" w:rsidRDefault="00E75A5B">
      <w:pPr>
        <w:rPr>
          <w:sz w:val="22"/>
          <w:szCs w:val="22"/>
        </w:rPr>
      </w:pPr>
      <w:r>
        <w:rPr>
          <w:sz w:val="22"/>
          <w:szCs w:val="22"/>
        </w:rPr>
        <w:t xml:space="preserve">         </w:t>
      </w:r>
      <w:r w:rsidR="00B0720D">
        <w:rPr>
          <w:sz w:val="22"/>
          <w:szCs w:val="22"/>
        </w:rPr>
        <w:t xml:space="preserve">               </w:t>
      </w:r>
      <w:r w:rsidR="00B0720D">
        <w:rPr>
          <w:noProof/>
          <w:lang w:val="en-US" w:eastAsia="en-US"/>
        </w:rPr>
        <w:drawing>
          <wp:inline distT="0" distB="0" distL="0" distR="0" wp14:anchorId="4FC42051" wp14:editId="32189C84">
            <wp:extent cx="4822402" cy="698500"/>
            <wp:effectExtent l="76200" t="76200" r="156210" b="139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48BCC1" w14:textId="53FA7723" w:rsidR="00E75A5B" w:rsidRDefault="00E75A5B">
      <w:pPr>
        <w:rPr>
          <w:sz w:val="22"/>
          <w:szCs w:val="22"/>
        </w:rPr>
      </w:pPr>
      <w:r>
        <w:rPr>
          <w:noProof/>
          <w:lang w:val="en-US" w:eastAsia="en-US"/>
        </w:rPr>
        <mc:AlternateContent>
          <mc:Choice Requires="wps">
            <w:drawing>
              <wp:anchor distT="0" distB="0" distL="114300" distR="114300" simplePos="0" relativeHeight="251665408" behindDoc="0" locked="0" layoutInCell="1" allowOverlap="1" wp14:anchorId="4AB9543A" wp14:editId="42E11F18">
                <wp:simplePos x="0" y="0"/>
                <wp:positionH relativeFrom="column">
                  <wp:posOffset>0</wp:posOffset>
                </wp:positionH>
                <wp:positionV relativeFrom="paragraph">
                  <wp:posOffset>261620</wp:posOffset>
                </wp:positionV>
                <wp:extent cx="6323330" cy="483870"/>
                <wp:effectExtent l="101600" t="101600" r="102870" b="100330"/>
                <wp:wrapSquare wrapText="bothSides"/>
                <wp:docPr id="7" name="Text Box 7"/>
                <wp:cNvGraphicFramePr/>
                <a:graphic xmlns:a="http://schemas.openxmlformats.org/drawingml/2006/main">
                  <a:graphicData uri="http://schemas.microsoft.com/office/word/2010/wordprocessingShape">
                    <wps:wsp>
                      <wps:cNvSpPr txBox="1"/>
                      <wps:spPr>
                        <a:xfrm>
                          <a:off x="0" y="0"/>
                          <a:ext cx="6323330" cy="483870"/>
                        </a:xfrm>
                        <a:prstGeom prst="rect">
                          <a:avLst/>
                        </a:prstGeom>
                        <a:solidFill>
                          <a:schemeClr val="tx1">
                            <a:lumMod val="85000"/>
                            <a:lumOff val="15000"/>
                          </a:schemeClr>
                        </a:solidFill>
                        <a:ln>
                          <a:noFill/>
                        </a:ln>
                        <a:effectLst>
                          <a:glow rad="101600">
                            <a:schemeClr val="accent1">
                              <a:satMod val="175000"/>
                              <a:alpha val="40000"/>
                            </a:schemeClr>
                          </a:glow>
                        </a:effectLst>
                      </wps:spPr>
                      <wps:txbx>
                        <w:txbxContent>
                          <w:p w14:paraId="13761D6A" w14:textId="77777777" w:rsidR="00E75A5B" w:rsidRPr="00A04606" w:rsidRDefault="00E75A5B" w:rsidP="00E75A5B">
                            <w:pPr>
                              <w:jc w:val="center"/>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BE PART OF THE </w:t>
                            </w:r>
                            <w:r w:rsidRPr="00A0460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w:t>
                            </w: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CONVERSATION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B9543A" id="_x0000_t202" coordsize="21600,21600" o:spt="202" path="m0,0l0,21600,21600,21600,21600,0xe">
                <v:stroke joinstyle="miter"/>
                <v:path gradientshapeok="t" o:connecttype="rect"/>
              </v:shapetype>
              <v:shape id="Text_x0020_Box_x0020_7" o:spid="_x0000_s1026" type="#_x0000_t202" style="position:absolute;margin-left:0;margin-top:20.6pt;width:497.9pt;height:38.1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" fillcolor="#272727 [2749]" stroked="f">
                <v:textbox style="mso-fit-shape-to-text:t">
                  <w:txbxContent>
                    <w:p w14:paraId="13761D6A" w14:textId="77777777" w:rsidR="00E75A5B" w:rsidRPr="00A04606" w:rsidRDefault="00E75A5B" w:rsidP="00E75A5B">
                      <w:pPr>
                        <w:jc w:val="center"/>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BE PART OF THE </w:t>
                      </w:r>
                      <w:r w:rsidRPr="00A04606">
                        <w:rPr>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NATIONAL</w:t>
                      </w:r>
                      <w:r w:rsidRPr="00A04606">
                        <w:rPr>
                          <w:b/>
                          <w:color w:val="262626" w:themeColor="text1" w:themeTint="D9"/>
                          <w:sz w:val="48"/>
                          <w:szCs w:val="48"/>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 CONVERSATION</w:t>
                      </w:r>
                    </w:p>
                  </w:txbxContent>
                </v:textbox>
                <w10:wrap type="square"/>
              </v:shape>
            </w:pict>
          </mc:Fallback>
        </mc:AlternateContent>
      </w:r>
    </w:p>
    <w:p w14:paraId="5C502652" w14:textId="77777777" w:rsidR="00E75A5B" w:rsidRPr="00A04606" w:rsidRDefault="00E75A5B" w:rsidP="00E75A5B">
      <w:pPr>
        <w:rPr>
          <w:color w:val="17365D" w:themeColor="text2" w:themeShade="BF"/>
          <w:sz w:val="56"/>
          <w:szCs w:val="56"/>
          <w:u w:val="single"/>
        </w:rPr>
      </w:pPr>
      <w:r w:rsidRPr="00A04606">
        <w:rPr>
          <w:rFonts w:ascii="Chalkduster" w:hAnsi="Chalkduster"/>
          <w:color w:val="17365D" w:themeColor="text2" w:themeShade="BF"/>
          <w:sz w:val="96"/>
          <w:szCs w:val="96"/>
          <w:u w:val="single"/>
        </w:rPr>
        <w:t>NEWS</w:t>
      </w:r>
      <w:r w:rsidRPr="00A04606">
        <w:rPr>
          <w:rFonts w:ascii="Wide Latin" w:hAnsi="Wide Latin"/>
          <w:color w:val="17365D" w:themeColor="text2" w:themeShade="BF"/>
          <w:sz w:val="56"/>
          <w:szCs w:val="56"/>
          <w:u w:val="single"/>
        </w:rPr>
        <w:t xml:space="preserve"> </w:t>
      </w:r>
      <w:r w:rsidRPr="00A04606">
        <w:rPr>
          <w:rFonts w:ascii="Rockwell Extra Bold" w:hAnsi="Rockwell Extra Bold"/>
          <w:b/>
          <w:bCs/>
          <w:color w:val="17365D" w:themeColor="text2" w:themeShade="BF"/>
          <w:sz w:val="56"/>
          <w:szCs w:val="56"/>
          <w:u w:val="single"/>
        </w:rPr>
        <w:t>From the PROVINCES</w:t>
      </w:r>
    </w:p>
    <w:p w14:paraId="09DB1260" w14:textId="03ECA7C6" w:rsidR="00E75A5B" w:rsidRPr="00A04606" w:rsidRDefault="00E75A5B" w:rsidP="00E75A5B">
      <w:pPr>
        <w:rPr>
          <w:b/>
        </w:rPr>
      </w:pPr>
      <w:r>
        <w:rPr>
          <w:b/>
        </w:rPr>
        <w:t>MONTHLY</w:t>
      </w:r>
      <w:r w:rsidRPr="00A04606">
        <w:rPr>
          <w:b/>
        </w:rPr>
        <w:t xml:space="preserve"> NEWSLETTER</w:t>
      </w:r>
      <w:r>
        <w:rPr>
          <w:b/>
        </w:rPr>
        <w:t xml:space="preserve">  </w:t>
      </w:r>
      <w:r>
        <w:rPr>
          <w:b/>
        </w:rPr>
        <w:t xml:space="preserve">   </w:t>
      </w:r>
      <w:r>
        <w:rPr>
          <w:b/>
          <w:i/>
          <w:color w:val="002060"/>
        </w:rPr>
        <w:t>June 6, 2018</w:t>
      </w:r>
      <w:r>
        <w:tab/>
      </w:r>
      <w:r>
        <w:tab/>
        <w:t xml:space="preserve">                </w:t>
      </w:r>
      <w:r>
        <w:tab/>
      </w:r>
      <w:r>
        <w:t xml:space="preserve">                 </w:t>
      </w:r>
      <w:r>
        <w:t xml:space="preserve">  </w:t>
      </w:r>
      <w:r>
        <w:t xml:space="preserve">     </w:t>
      </w:r>
      <w:r w:rsidRPr="00D6568C">
        <w:rPr>
          <w:sz w:val="28"/>
          <w:szCs w:val="28"/>
        </w:rPr>
        <w:t xml:space="preserve">  </w:t>
      </w:r>
      <w:r w:rsidRPr="00D6568C">
        <w:rPr>
          <w:sz w:val="28"/>
          <w:szCs w:val="28"/>
        </w:rPr>
        <w:tab/>
      </w:r>
      <w:hyperlink r:id="rId50" w:history="1">
        <w:r w:rsidRPr="00D6568C">
          <w:rPr>
            <w:rStyle w:val="Hyperlink"/>
            <w:sz w:val="28"/>
            <w:szCs w:val="28"/>
          </w:rPr>
          <w:t>www.cdaa.ca</w:t>
        </w:r>
      </w:hyperlink>
    </w:p>
    <w:p w14:paraId="337E0DAF" w14:textId="77777777" w:rsidR="00E75A5B" w:rsidRDefault="00E75A5B">
      <w:pPr>
        <w:rPr>
          <w:sz w:val="22"/>
          <w:szCs w:val="22"/>
        </w:rPr>
      </w:pPr>
    </w:p>
    <w:p w14:paraId="05DFB6B0" w14:textId="77777777" w:rsidR="00E75A5B" w:rsidRDefault="00E75A5B">
      <w:pPr>
        <w:rPr>
          <w:sz w:val="22"/>
          <w:szCs w:val="22"/>
        </w:rPr>
      </w:pPr>
    </w:p>
    <w:p w14:paraId="727035AE" w14:textId="77777777" w:rsidR="00E75A5B" w:rsidRDefault="00E75A5B">
      <w:pPr>
        <w:rPr>
          <w:sz w:val="22"/>
          <w:szCs w:val="22"/>
        </w:rPr>
      </w:pPr>
    </w:p>
    <w:p w14:paraId="1F0FD6E8" w14:textId="77777777" w:rsidR="00E75A5B" w:rsidRPr="00BE1193" w:rsidRDefault="00E75A5B" w:rsidP="00E75A5B">
      <w:pPr>
        <w:jc w:val="center"/>
        <w:rPr>
          <w:rFonts w:ascii="Arial" w:hAnsi="Arial" w:cs="Arial"/>
          <w:b/>
          <w:lang w:val="en"/>
        </w:rPr>
      </w:pPr>
      <w:r w:rsidRPr="00BE1193">
        <w:rPr>
          <w:rFonts w:ascii="Arial" w:hAnsi="Arial" w:cs="Arial"/>
          <w:b/>
          <w:lang w:val="en"/>
        </w:rPr>
        <w:t>Office of the Chief Dental Officer</w:t>
      </w:r>
    </w:p>
    <w:p w14:paraId="3DB45740" w14:textId="77777777" w:rsidR="00E75A5B" w:rsidRPr="00BE1193" w:rsidRDefault="00E75A5B" w:rsidP="00E75A5B">
      <w:pPr>
        <w:jc w:val="center"/>
        <w:rPr>
          <w:rFonts w:ascii="Arial" w:hAnsi="Arial" w:cs="Arial"/>
          <w:b/>
          <w:lang w:val="en"/>
        </w:rPr>
      </w:pPr>
      <w:r w:rsidRPr="00BE1193">
        <w:rPr>
          <w:rFonts w:ascii="Arial" w:hAnsi="Arial" w:cs="Arial"/>
          <w:b/>
          <w:lang w:val="en"/>
        </w:rPr>
        <w:t xml:space="preserve">Article submitted for CDAA </w:t>
      </w:r>
      <w:r>
        <w:rPr>
          <w:rFonts w:ascii="Arial" w:hAnsi="Arial" w:cs="Arial"/>
          <w:b/>
          <w:lang w:val="en"/>
        </w:rPr>
        <w:t>E-Newsbrief</w:t>
      </w:r>
      <w:r w:rsidRPr="00BE1193">
        <w:rPr>
          <w:rFonts w:ascii="Arial" w:hAnsi="Arial" w:cs="Arial"/>
          <w:b/>
          <w:lang w:val="en"/>
        </w:rPr>
        <w:t xml:space="preserve"> 2018</w:t>
      </w:r>
    </w:p>
    <w:p w14:paraId="4A840B57" w14:textId="77777777" w:rsidR="00E75A5B" w:rsidRDefault="00E75A5B" w:rsidP="00E75A5B">
      <w:pPr>
        <w:rPr>
          <w:rFonts w:ascii="Arial" w:hAnsi="Arial" w:cs="Arial"/>
          <w:lang w:val="en"/>
        </w:rPr>
      </w:pPr>
    </w:p>
    <w:p w14:paraId="46B3E152" w14:textId="77777777" w:rsidR="00E75A5B" w:rsidRPr="00E75A5B" w:rsidRDefault="00E75A5B" w:rsidP="00E75A5B">
      <w:pPr>
        <w:rPr>
          <w:rFonts w:ascii="Arial" w:hAnsi="Arial" w:cs="Arial"/>
          <w:sz w:val="22"/>
          <w:lang w:val="en"/>
        </w:rPr>
      </w:pPr>
      <w:r w:rsidRPr="00E75A5B">
        <w:rPr>
          <w:rFonts w:ascii="Arial" w:hAnsi="Arial" w:cs="Arial"/>
          <w:sz w:val="22"/>
          <w:lang w:val="en"/>
        </w:rPr>
        <w:t>In March 2017, a report was published by the Office of Audit and Evaluation from Health Canada and the Public Health Agency of Canada which outlined an extensive evaluation carried out to enhance the understanding of the role and functions of the Office of the Chief Dental Officer (OCDO). This evaluation was intended to support senior management decision-making and to formalize the OCDO mandate and expectations for this Office.</w:t>
      </w:r>
    </w:p>
    <w:p w14:paraId="7DD7E306" w14:textId="77777777" w:rsidR="00E75A5B" w:rsidRPr="00E75A5B" w:rsidRDefault="00E75A5B" w:rsidP="00E75A5B">
      <w:pPr>
        <w:pStyle w:val="Default"/>
        <w:rPr>
          <w:rFonts w:ascii="Arial" w:hAnsi="Arial" w:cs="Arial"/>
          <w:bCs/>
          <w:color w:val="auto"/>
          <w:sz w:val="22"/>
        </w:rPr>
      </w:pPr>
      <w:r w:rsidRPr="00E75A5B">
        <w:rPr>
          <w:rFonts w:ascii="Arial" w:hAnsi="Arial" w:cs="Arial"/>
          <w:color w:val="auto"/>
          <w:sz w:val="22"/>
          <w:lang w:val="en"/>
        </w:rPr>
        <w:t xml:space="preserve">OCDO’s mandate is </w:t>
      </w:r>
      <w:r w:rsidRPr="00E75A5B">
        <w:rPr>
          <w:rFonts w:ascii="Arial" w:hAnsi="Arial" w:cs="Arial"/>
          <w:bCs/>
          <w:color w:val="auto"/>
          <w:sz w:val="22"/>
        </w:rPr>
        <w:t xml:space="preserve">to advance population level oral health through health promotion, disease prevention and professional/technical guidance with an emphasis on vulnerable populations. It is in that spirit of collaboration that the OCDO participated in the Nishtam Niwiipitan (My First Teeth), a multi-pronged approach for improving a research initiative on mother and child oral health in Aboriginal communities. </w:t>
      </w:r>
    </w:p>
    <w:p w14:paraId="5E2D4E05" w14:textId="77777777" w:rsidR="00E75A5B" w:rsidRPr="00E75A5B" w:rsidRDefault="00E75A5B" w:rsidP="00E75A5B">
      <w:pPr>
        <w:pStyle w:val="Default"/>
        <w:rPr>
          <w:rFonts w:ascii="Arial" w:hAnsi="Arial" w:cs="Arial"/>
          <w:bCs/>
          <w:color w:val="auto"/>
          <w:sz w:val="22"/>
        </w:rPr>
      </w:pPr>
    </w:p>
    <w:p w14:paraId="0B1704F0" w14:textId="77777777" w:rsidR="00E75A5B" w:rsidRPr="00E75A5B" w:rsidRDefault="00E75A5B" w:rsidP="00E75A5B">
      <w:pPr>
        <w:pStyle w:val="Default"/>
        <w:rPr>
          <w:rFonts w:ascii="Arial" w:eastAsia="Times New Roman" w:hAnsi="Arial" w:cs="Arial"/>
          <w:color w:val="auto"/>
          <w:sz w:val="22"/>
        </w:rPr>
      </w:pPr>
      <w:r w:rsidRPr="00E75A5B">
        <w:rPr>
          <w:rFonts w:ascii="Arial" w:hAnsi="Arial" w:cs="Arial"/>
          <w:bCs/>
          <w:color w:val="auto"/>
          <w:sz w:val="22"/>
        </w:rPr>
        <w:t>In May 2018, the OCDO’s Senior Oral Health Advisor, Ms. Lisette Dufour, was invited to participate in a learning circle for which t</w:t>
      </w:r>
      <w:r w:rsidRPr="00E75A5B">
        <w:rPr>
          <w:rFonts w:ascii="Arial" w:eastAsia="Times New Roman" w:hAnsi="Arial" w:cs="Arial"/>
          <w:color w:val="auto"/>
          <w:sz w:val="22"/>
        </w:rPr>
        <w:t xml:space="preserve">he overall objectives would revolve around the reviewing of methodologies used within this research initiative and to discuss the roll-out of its findings. </w:t>
      </w:r>
    </w:p>
    <w:p w14:paraId="0D252CFA" w14:textId="77777777" w:rsidR="00E75A5B" w:rsidRPr="00E75A5B" w:rsidRDefault="00E75A5B" w:rsidP="00E75A5B">
      <w:pPr>
        <w:pStyle w:val="Default"/>
        <w:rPr>
          <w:rFonts w:ascii="Arial" w:eastAsia="Times New Roman" w:hAnsi="Arial" w:cs="Arial"/>
          <w:color w:val="auto"/>
          <w:sz w:val="22"/>
        </w:rPr>
      </w:pPr>
    </w:p>
    <w:p w14:paraId="663B38BA" w14:textId="77777777" w:rsidR="00E75A5B" w:rsidRPr="00E75A5B" w:rsidRDefault="00E75A5B" w:rsidP="00E75A5B">
      <w:pPr>
        <w:pStyle w:val="Default"/>
        <w:rPr>
          <w:rFonts w:ascii="Arial" w:eastAsia="Times New Roman" w:hAnsi="Arial" w:cs="Arial"/>
          <w:color w:val="auto"/>
          <w:sz w:val="22"/>
        </w:rPr>
      </w:pPr>
      <w:r w:rsidRPr="00E75A5B">
        <w:rPr>
          <w:rFonts w:ascii="Arial" w:eastAsia="Times New Roman" w:hAnsi="Arial" w:cs="Arial"/>
          <w:color w:val="auto"/>
          <w:sz w:val="22"/>
        </w:rPr>
        <w:t>This is only one example in which the OCDO is responding to its mandate which is ultimately founded on the following three major pillars: oral health leadership, evidence and integration.</w:t>
      </w:r>
    </w:p>
    <w:p w14:paraId="08FC2379" w14:textId="77777777" w:rsidR="00E75A5B" w:rsidRPr="00E75A5B" w:rsidRDefault="00E75A5B" w:rsidP="00E75A5B">
      <w:pPr>
        <w:pStyle w:val="Default"/>
        <w:rPr>
          <w:rFonts w:ascii="Arial" w:eastAsia="Times New Roman" w:hAnsi="Arial" w:cs="Arial"/>
          <w:color w:val="auto"/>
          <w:sz w:val="22"/>
        </w:rPr>
      </w:pPr>
    </w:p>
    <w:p w14:paraId="4BE97BA6" w14:textId="77777777" w:rsidR="00E75A5B" w:rsidRPr="00E75A5B" w:rsidRDefault="00E75A5B" w:rsidP="00E75A5B">
      <w:pPr>
        <w:pStyle w:val="Default"/>
        <w:rPr>
          <w:rFonts w:ascii="Arial" w:eastAsia="Times New Roman" w:hAnsi="Arial" w:cs="Arial"/>
          <w:color w:val="auto"/>
          <w:sz w:val="22"/>
        </w:rPr>
      </w:pPr>
    </w:p>
    <w:p w14:paraId="57396CF7" w14:textId="77777777" w:rsidR="00E75A5B" w:rsidRPr="00E75A5B" w:rsidRDefault="00E75A5B" w:rsidP="00E75A5B">
      <w:pPr>
        <w:pStyle w:val="Default"/>
        <w:rPr>
          <w:rFonts w:ascii="Arial" w:eastAsia="Times New Roman" w:hAnsi="Arial" w:cs="Arial"/>
          <w:color w:val="auto"/>
          <w:sz w:val="22"/>
        </w:rPr>
      </w:pPr>
      <w:r w:rsidRPr="00E75A5B">
        <w:rPr>
          <w:rFonts w:ascii="Arial" w:eastAsia="Times New Roman" w:hAnsi="Arial" w:cs="Arial"/>
          <w:color w:val="auto"/>
          <w:sz w:val="22"/>
        </w:rPr>
        <w:t xml:space="preserve">Below: </w:t>
      </w:r>
    </w:p>
    <w:p w14:paraId="51161B84" w14:textId="77777777" w:rsidR="00E75A5B" w:rsidRPr="00E75A5B" w:rsidRDefault="00E75A5B" w:rsidP="00E75A5B">
      <w:pPr>
        <w:pStyle w:val="Default"/>
        <w:rPr>
          <w:rFonts w:ascii="Arial" w:eastAsia="Times New Roman" w:hAnsi="Arial" w:cs="Arial"/>
          <w:color w:val="auto"/>
          <w:sz w:val="22"/>
        </w:rPr>
      </w:pPr>
      <w:r w:rsidRPr="00E75A5B">
        <w:rPr>
          <w:rFonts w:ascii="Arial" w:eastAsia="Times New Roman" w:hAnsi="Arial" w:cs="Arial"/>
          <w:color w:val="auto"/>
          <w:sz w:val="22"/>
        </w:rPr>
        <w:t>Ms. Lisette Dufour, Senior Oral Health Advisor</w:t>
      </w:r>
    </w:p>
    <w:p w14:paraId="582A8459" w14:textId="77777777" w:rsidR="00E75A5B" w:rsidRPr="00E75A5B" w:rsidRDefault="00E75A5B" w:rsidP="00E75A5B">
      <w:pPr>
        <w:pStyle w:val="Default"/>
        <w:rPr>
          <w:rFonts w:ascii="Arial" w:hAnsi="Arial" w:cs="Arial"/>
          <w:bCs/>
          <w:color w:val="auto"/>
          <w:sz w:val="22"/>
        </w:rPr>
      </w:pPr>
      <w:r w:rsidRPr="00E75A5B">
        <w:rPr>
          <w:rFonts w:ascii="Arial" w:eastAsia="Times New Roman" w:hAnsi="Arial" w:cs="Arial"/>
          <w:color w:val="auto"/>
          <w:sz w:val="22"/>
        </w:rPr>
        <w:t xml:space="preserve">Dr. Herenia Lawrence, Principal Investigator </w:t>
      </w:r>
      <w:r w:rsidRPr="00E75A5B">
        <w:rPr>
          <w:rFonts w:ascii="Arial" w:hAnsi="Arial" w:cs="Arial"/>
          <w:bCs/>
          <w:color w:val="auto"/>
          <w:sz w:val="22"/>
        </w:rPr>
        <w:t>Nishtam Niwiipitan (My First Teeth) project</w:t>
      </w:r>
    </w:p>
    <w:p w14:paraId="72242BA9" w14:textId="77777777" w:rsidR="00E75A5B" w:rsidRPr="00E75A5B" w:rsidRDefault="00E75A5B" w:rsidP="00E75A5B">
      <w:pPr>
        <w:pStyle w:val="Default"/>
        <w:rPr>
          <w:rFonts w:ascii="Arial" w:hAnsi="Arial" w:cs="Arial"/>
          <w:bCs/>
          <w:color w:val="auto"/>
          <w:sz w:val="22"/>
        </w:rPr>
      </w:pPr>
      <w:r w:rsidRPr="00E75A5B">
        <w:rPr>
          <w:rFonts w:ascii="Arial" w:hAnsi="Arial" w:cs="Arial"/>
          <w:bCs/>
          <w:color w:val="auto"/>
          <w:sz w:val="22"/>
        </w:rPr>
        <w:t>Dr. Daniel Haas, Dean Faculty of Dentistry, University of Toronto</w:t>
      </w:r>
    </w:p>
    <w:p w14:paraId="70ABF0B9" w14:textId="55C935C4" w:rsidR="00E75A5B" w:rsidRPr="00E75A5B" w:rsidRDefault="00E75A5B" w:rsidP="00E75A5B">
      <w:pPr>
        <w:pStyle w:val="Default"/>
        <w:rPr>
          <w:rFonts w:ascii="Arial" w:hAnsi="Arial" w:cs="Arial"/>
          <w:bCs/>
          <w:color w:val="auto"/>
          <w:sz w:val="22"/>
        </w:rPr>
      </w:pPr>
    </w:p>
    <w:p w14:paraId="0F3ECCA4" w14:textId="502DE32A" w:rsidR="00E75A5B" w:rsidRPr="00E75A5B" w:rsidRDefault="00E75A5B" w:rsidP="00E75A5B">
      <w:pPr>
        <w:pStyle w:val="Default"/>
        <w:rPr>
          <w:rFonts w:ascii="Arial" w:eastAsia="Times New Roman" w:hAnsi="Arial" w:cs="Arial"/>
          <w:color w:val="auto"/>
          <w:sz w:val="22"/>
        </w:rPr>
      </w:pP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r>
      <w:r>
        <w:rPr>
          <w:rFonts w:ascii="Arial" w:hAnsi="Arial" w:cs="Arial"/>
          <w:bCs/>
          <w:color w:val="auto"/>
          <w:sz w:val="22"/>
        </w:rPr>
        <w:tab/>
      </w:r>
      <w:r w:rsidRPr="00E75A5B">
        <w:rPr>
          <w:rFonts w:ascii="Arial" w:hAnsi="Arial" w:cs="Arial"/>
          <w:bCs/>
          <w:color w:val="auto"/>
          <w:sz w:val="22"/>
        </w:rPr>
        <w:t>Photo: Courtesy of Katia Taylor Photography.</w:t>
      </w:r>
    </w:p>
    <w:p w14:paraId="55C859CF" w14:textId="23208D60" w:rsidR="00E75A5B" w:rsidRDefault="00E75A5B">
      <w:pPr>
        <w:rPr>
          <w:sz w:val="22"/>
          <w:szCs w:val="22"/>
        </w:rPr>
      </w:pPr>
      <w:r>
        <w:rPr>
          <w:rFonts w:ascii="Arial" w:eastAsia="Times New Roman" w:hAnsi="Arial" w:cs="Arial"/>
          <w:noProof/>
          <w:lang w:val="en-US"/>
        </w:rPr>
        <w:drawing>
          <wp:anchor distT="0" distB="0" distL="114300" distR="114300" simplePos="0" relativeHeight="251666432" behindDoc="0" locked="0" layoutInCell="1" allowOverlap="1" wp14:anchorId="6752635C" wp14:editId="625954E1">
            <wp:simplePos x="0" y="0"/>
            <wp:positionH relativeFrom="column">
              <wp:posOffset>3328635</wp:posOffset>
            </wp:positionH>
            <wp:positionV relativeFrom="paragraph">
              <wp:posOffset>9567</wp:posOffset>
            </wp:positionV>
            <wp:extent cx="2414054" cy="1611304"/>
            <wp:effectExtent l="0" t="0" r="0" b="0"/>
            <wp:wrapNone/>
            <wp:docPr id="14" name="Picture 14" descr="M:\OCDO\BY SUBJECT\Indigenous engagement\photos\05-22-2018-KatiaTaylorPhotography-Lisette Herenia Dan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DO\BY SUBJECT\Indigenous engagement\photos\05-22-2018-KatiaTaylorPhotography-Lisette Herenia Dan018.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14054" cy="1611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A2EF2" w14:textId="564070EA" w:rsidR="00E75A5B" w:rsidRDefault="00E75A5B">
      <w:pPr>
        <w:rPr>
          <w:sz w:val="22"/>
          <w:szCs w:val="22"/>
        </w:rPr>
      </w:pPr>
    </w:p>
    <w:p w14:paraId="2757BE1A" w14:textId="77777777" w:rsidR="00E75A5B" w:rsidRDefault="00E75A5B">
      <w:pPr>
        <w:rPr>
          <w:sz w:val="22"/>
          <w:szCs w:val="22"/>
        </w:rPr>
      </w:pPr>
    </w:p>
    <w:p w14:paraId="6C24AA29" w14:textId="77777777" w:rsidR="00E75A5B" w:rsidRDefault="00E75A5B">
      <w:pPr>
        <w:rPr>
          <w:sz w:val="22"/>
          <w:szCs w:val="22"/>
        </w:rPr>
      </w:pPr>
    </w:p>
    <w:p w14:paraId="55A0D902" w14:textId="77777777" w:rsidR="00E75A5B" w:rsidRDefault="00E75A5B">
      <w:pPr>
        <w:rPr>
          <w:sz w:val="22"/>
          <w:szCs w:val="22"/>
        </w:rPr>
      </w:pPr>
    </w:p>
    <w:p w14:paraId="16B21425" w14:textId="77777777" w:rsidR="00E75A5B" w:rsidRDefault="00E75A5B">
      <w:pPr>
        <w:rPr>
          <w:sz w:val="22"/>
          <w:szCs w:val="22"/>
        </w:rPr>
      </w:pPr>
    </w:p>
    <w:p w14:paraId="48BB90EE" w14:textId="77777777" w:rsidR="00E75A5B" w:rsidRDefault="00E75A5B">
      <w:pPr>
        <w:rPr>
          <w:sz w:val="22"/>
          <w:szCs w:val="22"/>
        </w:rPr>
      </w:pPr>
    </w:p>
    <w:p w14:paraId="5EB3CADC" w14:textId="77777777" w:rsidR="00E75A5B" w:rsidRDefault="00E75A5B">
      <w:pPr>
        <w:rPr>
          <w:sz w:val="22"/>
          <w:szCs w:val="22"/>
        </w:rPr>
      </w:pPr>
    </w:p>
    <w:p w14:paraId="327A2FF1" w14:textId="77777777" w:rsidR="00E75A5B" w:rsidRDefault="00E75A5B">
      <w:pPr>
        <w:rPr>
          <w:sz w:val="22"/>
          <w:szCs w:val="22"/>
        </w:rPr>
      </w:pPr>
    </w:p>
    <w:p w14:paraId="3D15ADF1" w14:textId="77777777" w:rsidR="00E75A5B" w:rsidRDefault="00E75A5B">
      <w:pPr>
        <w:rPr>
          <w:sz w:val="22"/>
          <w:szCs w:val="22"/>
        </w:rPr>
      </w:pPr>
    </w:p>
    <w:p w14:paraId="03BED38A" w14:textId="77777777" w:rsidR="00E75A5B" w:rsidRDefault="00E75A5B">
      <w:pPr>
        <w:rPr>
          <w:sz w:val="22"/>
          <w:szCs w:val="22"/>
        </w:rPr>
      </w:pPr>
    </w:p>
    <w:p w14:paraId="2CA95ECC" w14:textId="77777777" w:rsidR="00E75A5B" w:rsidRDefault="00E75A5B">
      <w:pPr>
        <w:rPr>
          <w:sz w:val="22"/>
          <w:szCs w:val="22"/>
        </w:rPr>
      </w:pPr>
    </w:p>
    <w:p w14:paraId="78A69611" w14:textId="77777777" w:rsidR="00E75A5B" w:rsidRDefault="00E75A5B">
      <w:pPr>
        <w:rPr>
          <w:sz w:val="22"/>
          <w:szCs w:val="22"/>
        </w:rPr>
      </w:pPr>
    </w:p>
    <w:p w14:paraId="29D801D7" w14:textId="73EE4CC1" w:rsidR="00E75A5B" w:rsidRDefault="00E75A5B" w:rsidP="00E75A5B">
      <w:pPr>
        <w:jc w:val="center"/>
        <w:rPr>
          <w:sz w:val="22"/>
          <w:szCs w:val="22"/>
        </w:rPr>
      </w:pPr>
      <w:r>
        <w:rPr>
          <w:sz w:val="22"/>
          <w:szCs w:val="22"/>
        </w:rPr>
        <w:t xml:space="preserve">    </w:t>
      </w:r>
      <w:r>
        <w:rPr>
          <w:noProof/>
          <w:lang w:val="en-US" w:eastAsia="en-US"/>
        </w:rPr>
        <w:drawing>
          <wp:inline distT="0" distB="0" distL="0" distR="0" wp14:anchorId="5A2E3706" wp14:editId="3A01D8FE">
            <wp:extent cx="4822402" cy="698500"/>
            <wp:effectExtent l="76200" t="76200" r="156210" b="139700"/>
            <wp:docPr id="5" name="Picture 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038911" w14:textId="77777777" w:rsidR="00E75A5B" w:rsidRDefault="00E75A5B" w:rsidP="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r w:rsidRPr="006E26F9">
        <w:rPr>
          <w:rFonts w:ascii="Rockwell Extra Bold" w:hAnsi="Rockwell Extra Bold"/>
          <w:b/>
          <w:bCs/>
          <w:color w:val="17365D" w:themeColor="text2" w:themeShade="BF"/>
          <w:sz w:val="42"/>
          <w:szCs w:val="42"/>
          <w:u w:val="single"/>
        </w:rPr>
        <w:t>From Our Industry Partners</w:t>
      </w:r>
    </w:p>
    <w:p w14:paraId="203C3BEF" w14:textId="6C4CE07A" w:rsidR="00B0720D" w:rsidRDefault="00B0720D" w:rsidP="00B0720D">
      <w:pPr>
        <w:rPr>
          <w:rStyle w:val="Hyperlink"/>
          <w:sz w:val="28"/>
          <w:szCs w:val="28"/>
        </w:rPr>
      </w:pPr>
      <w:r>
        <w:rPr>
          <w:b/>
        </w:rPr>
        <w:t>MONTHLY</w:t>
      </w:r>
      <w:r w:rsidRPr="00A04606">
        <w:rPr>
          <w:b/>
        </w:rPr>
        <w:t xml:space="preserve"> NEWSLETTER</w:t>
      </w:r>
      <w:r>
        <w:rPr>
          <w:b/>
        </w:rPr>
        <w:t xml:space="preserve">     </w:t>
      </w:r>
      <w:r w:rsidR="00E75A5B">
        <w:rPr>
          <w:b/>
          <w:i/>
          <w:color w:val="002060"/>
        </w:rPr>
        <w:t>June 6</w:t>
      </w:r>
      <w:r w:rsidRPr="00B0720D">
        <w:rPr>
          <w:b/>
          <w:i/>
          <w:color w:val="002060"/>
        </w:rPr>
        <w:t>, 2018</w:t>
      </w:r>
      <w:r>
        <w:tab/>
      </w:r>
      <w:r>
        <w:tab/>
        <w:t xml:space="preserve">                                      </w:t>
      </w:r>
      <w:r w:rsidRPr="00D6568C">
        <w:rPr>
          <w:sz w:val="28"/>
          <w:szCs w:val="28"/>
        </w:rPr>
        <w:t xml:space="preserve">  </w:t>
      </w:r>
      <w:r w:rsidRPr="00D6568C">
        <w:rPr>
          <w:sz w:val="28"/>
          <w:szCs w:val="28"/>
        </w:rPr>
        <w:tab/>
      </w:r>
      <w:hyperlink r:id="rId52"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52EE1EC4">
            <wp:simplePos x="0" y="0"/>
            <wp:positionH relativeFrom="column">
              <wp:posOffset>0</wp:posOffset>
            </wp:positionH>
            <wp:positionV relativeFrom="paragraph">
              <wp:posOffset>160020</wp:posOffset>
            </wp:positionV>
            <wp:extent cx="2376265" cy="863793"/>
            <wp:effectExtent l="0" t="0" r="1143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6265" cy="86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25AC4E0E" w14:textId="77777777" w:rsidR="00D81ECD" w:rsidRDefault="00D81ECD" w:rsidP="00B0720D">
      <w:pPr>
        <w:rPr>
          <w:sz w:val="22"/>
          <w:szCs w:val="22"/>
        </w:rPr>
      </w:pPr>
    </w:p>
    <w:p w14:paraId="629E8004" w14:textId="77777777" w:rsidR="00494A02" w:rsidRDefault="00494A02" w:rsidP="00494A02">
      <w:pPr>
        <w:jc w:val="both"/>
        <w:rPr>
          <w:rFonts w:ascii="Gill Sans MT" w:hAnsi="Gill Sans MT"/>
        </w:rPr>
      </w:pPr>
    </w:p>
    <w:p w14:paraId="34D44843" w14:textId="77777777" w:rsidR="00E75A5B" w:rsidRPr="00E75A5B" w:rsidRDefault="00E75A5B" w:rsidP="00E75A5B">
      <w:pPr>
        <w:rPr>
          <w:rFonts w:ascii="Gill Sans MT" w:hAnsi="Gill Sans MT"/>
          <w:sz w:val="22"/>
        </w:rPr>
      </w:pPr>
      <w:r w:rsidRPr="00E75A5B">
        <w:rPr>
          <w:rFonts w:ascii="Gill Sans MT" w:hAnsi="Gill Sans MT"/>
          <w:sz w:val="22"/>
        </w:rPr>
        <w:t>June 2018</w:t>
      </w:r>
    </w:p>
    <w:p w14:paraId="4EE4F0FB" w14:textId="77777777" w:rsidR="00E75A5B" w:rsidRPr="00E75A5B" w:rsidRDefault="00E75A5B" w:rsidP="00E75A5B">
      <w:pPr>
        <w:jc w:val="both"/>
        <w:rPr>
          <w:rFonts w:ascii="Gill Sans MT" w:hAnsi="Gill Sans MT"/>
          <w:sz w:val="22"/>
        </w:rPr>
      </w:pPr>
    </w:p>
    <w:p w14:paraId="3FFDA154" w14:textId="77777777" w:rsidR="00E75A5B" w:rsidRPr="00E75A5B" w:rsidRDefault="00E75A5B" w:rsidP="00E75A5B">
      <w:pPr>
        <w:jc w:val="both"/>
        <w:rPr>
          <w:rFonts w:ascii="Gill Sans MT" w:hAnsi="Gill Sans MT"/>
          <w:sz w:val="22"/>
        </w:rPr>
      </w:pPr>
      <w:r w:rsidRPr="00E75A5B">
        <w:rPr>
          <w:rFonts w:ascii="Gill Sans MT" w:hAnsi="Gill Sans MT"/>
          <w:sz w:val="22"/>
        </w:rPr>
        <w:t>News and Information from the NDAEB</w:t>
      </w:r>
    </w:p>
    <w:p w14:paraId="0022ECAF" w14:textId="77777777" w:rsidR="00E75A5B" w:rsidRPr="00E75A5B" w:rsidRDefault="00E75A5B" w:rsidP="00E75A5B">
      <w:pPr>
        <w:jc w:val="both"/>
        <w:rPr>
          <w:rFonts w:ascii="Gill Sans MT" w:hAnsi="Gill Sans MT"/>
          <w:b/>
          <w:color w:val="35A16B"/>
          <w:sz w:val="22"/>
          <w:u w:val="single"/>
        </w:rPr>
      </w:pPr>
      <w:r w:rsidRPr="00E75A5B">
        <w:rPr>
          <w:rFonts w:ascii="Gill Sans MT" w:eastAsia="Times New Roman" w:hAnsi="Gill Sans MT" w:cs="Times New Roman"/>
          <w:b/>
          <w:bCs/>
          <w:color w:val="5D416B"/>
          <w:sz w:val="22"/>
          <w:u w:val="single"/>
        </w:rPr>
        <w:t>Written Examination:</w:t>
      </w:r>
    </w:p>
    <w:p w14:paraId="56DEAEE5" w14:textId="77777777" w:rsidR="00E75A5B" w:rsidRPr="00E75A5B" w:rsidRDefault="00E75A5B" w:rsidP="00E75A5B">
      <w:pPr>
        <w:jc w:val="both"/>
        <w:rPr>
          <w:rFonts w:ascii="Gill Sans MT" w:hAnsi="Gill Sans MT"/>
          <w:sz w:val="22"/>
        </w:rPr>
      </w:pPr>
      <w:r w:rsidRPr="00E75A5B">
        <w:rPr>
          <w:rFonts w:ascii="Gill Sans MT" w:hAnsi="Gill Sans MT"/>
          <w:sz w:val="22"/>
        </w:rPr>
        <w:t xml:space="preserve">The results for the June 23, 2018 NDAEB Written Examination will be released to candidates 4-6 weeks following the exam date. </w:t>
      </w:r>
    </w:p>
    <w:p w14:paraId="37E85F4F" w14:textId="77777777" w:rsidR="00E75A5B" w:rsidRPr="00E75A5B" w:rsidRDefault="00E75A5B" w:rsidP="00E75A5B">
      <w:pPr>
        <w:jc w:val="both"/>
        <w:rPr>
          <w:rFonts w:ascii="Gill Sans MT" w:hAnsi="Gill Sans MT"/>
          <w:sz w:val="15"/>
          <w:szCs w:val="16"/>
        </w:rPr>
      </w:pPr>
    </w:p>
    <w:p w14:paraId="689D32F0" w14:textId="77777777" w:rsidR="00E75A5B" w:rsidRPr="00E75A5B" w:rsidRDefault="00E75A5B" w:rsidP="00E75A5B">
      <w:pPr>
        <w:jc w:val="both"/>
        <w:rPr>
          <w:rFonts w:ascii="Gill Sans MT" w:hAnsi="Gill Sans MT"/>
          <w:sz w:val="22"/>
        </w:rPr>
      </w:pPr>
      <w:r w:rsidRPr="00E75A5B">
        <w:rPr>
          <w:rFonts w:ascii="Gill Sans MT" w:hAnsi="Gill Sans MT"/>
          <w:sz w:val="22"/>
        </w:rPr>
        <w:t xml:space="preserve">The next available exam is scheduled for </w:t>
      </w:r>
      <w:r w:rsidRPr="00E75A5B">
        <w:rPr>
          <w:rFonts w:ascii="Gill Sans MT" w:hAnsi="Gill Sans MT"/>
          <w:b/>
          <w:color w:val="35A16B"/>
          <w:sz w:val="22"/>
        </w:rPr>
        <w:t>Saturday, September 29, 2018</w:t>
      </w:r>
      <w:r w:rsidRPr="00E75A5B">
        <w:rPr>
          <w:rFonts w:ascii="Gill Sans MT" w:hAnsi="Gill Sans MT"/>
          <w:sz w:val="22"/>
        </w:rPr>
        <w:t xml:space="preserve">. </w:t>
      </w:r>
    </w:p>
    <w:p w14:paraId="71B807D6" w14:textId="77777777" w:rsidR="00E75A5B" w:rsidRPr="00E75A5B" w:rsidRDefault="00E75A5B" w:rsidP="00E75A5B">
      <w:pPr>
        <w:pStyle w:val="ListParagraph"/>
        <w:numPr>
          <w:ilvl w:val="0"/>
          <w:numId w:val="4"/>
        </w:numPr>
        <w:jc w:val="both"/>
        <w:rPr>
          <w:rFonts w:ascii="Gill Sans MT" w:hAnsi="Gill Sans MT"/>
          <w:sz w:val="22"/>
        </w:rPr>
      </w:pPr>
      <w:r w:rsidRPr="00E75A5B">
        <w:rPr>
          <w:rFonts w:ascii="Gill Sans MT" w:hAnsi="Gill Sans MT"/>
          <w:sz w:val="22"/>
        </w:rPr>
        <w:t xml:space="preserve">Applications and all supporting documents must be received by the NDAEB office no later than the deadline date of </w:t>
      </w:r>
      <w:r w:rsidRPr="00E75A5B">
        <w:rPr>
          <w:rFonts w:ascii="Gill Sans MT" w:hAnsi="Gill Sans MT"/>
          <w:b/>
          <w:sz w:val="22"/>
          <w:u w:val="single"/>
        </w:rPr>
        <w:t>Friday, August 17</w:t>
      </w:r>
      <w:r w:rsidRPr="00E75A5B">
        <w:rPr>
          <w:rFonts w:ascii="Gill Sans MT" w:hAnsi="Gill Sans MT"/>
          <w:b/>
          <w:sz w:val="22"/>
          <w:u w:val="single"/>
          <w:vertAlign w:val="superscript"/>
        </w:rPr>
        <w:t>th</w:t>
      </w:r>
      <w:r w:rsidRPr="00E75A5B">
        <w:rPr>
          <w:rFonts w:ascii="Gill Sans MT" w:hAnsi="Gill Sans MT"/>
          <w:b/>
          <w:sz w:val="22"/>
          <w:u w:val="single"/>
        </w:rPr>
        <w:t>, 2018</w:t>
      </w:r>
      <w:r w:rsidRPr="00E75A5B">
        <w:rPr>
          <w:rFonts w:ascii="Gill Sans MT" w:hAnsi="Gill Sans MT"/>
          <w:b/>
          <w:sz w:val="22"/>
        </w:rPr>
        <w:t xml:space="preserve"> </w:t>
      </w:r>
      <w:r w:rsidRPr="00E75A5B">
        <w:rPr>
          <w:rFonts w:ascii="Gill Sans MT" w:hAnsi="Gill Sans MT"/>
          <w:sz w:val="22"/>
        </w:rPr>
        <w:t xml:space="preserve">at 4:30p.m. E.T. The application form and Candidate Handbook are available on the </w:t>
      </w:r>
      <w:hyperlink r:id="rId54" w:history="1">
        <w:r w:rsidRPr="00E75A5B">
          <w:rPr>
            <w:rStyle w:val="Hyperlink"/>
            <w:rFonts w:ascii="Gill Sans MT" w:hAnsi="Gill Sans MT"/>
            <w:sz w:val="22"/>
          </w:rPr>
          <w:t>NDAEB website</w:t>
        </w:r>
      </w:hyperlink>
      <w:r w:rsidRPr="00E75A5B">
        <w:rPr>
          <w:rFonts w:ascii="Gill Sans MT" w:hAnsi="Gill Sans MT"/>
          <w:sz w:val="22"/>
        </w:rPr>
        <w:t xml:space="preserve">. </w:t>
      </w:r>
    </w:p>
    <w:p w14:paraId="3C11971A" w14:textId="77777777" w:rsidR="00E75A5B" w:rsidRPr="00E75A5B" w:rsidRDefault="00E75A5B" w:rsidP="00E75A5B">
      <w:pPr>
        <w:jc w:val="both"/>
        <w:rPr>
          <w:rFonts w:ascii="Gill Sans MT" w:hAnsi="Gill Sans MT"/>
          <w:sz w:val="22"/>
        </w:rPr>
      </w:pPr>
    </w:p>
    <w:p w14:paraId="09DE8BC0" w14:textId="77777777" w:rsidR="00E75A5B" w:rsidRPr="00E75A5B" w:rsidRDefault="00E75A5B" w:rsidP="00E75A5B">
      <w:pPr>
        <w:jc w:val="both"/>
        <w:rPr>
          <w:rFonts w:ascii="Gill Sans MT" w:eastAsia="Times New Roman" w:hAnsi="Gill Sans MT" w:cs="Times New Roman"/>
          <w:b/>
          <w:bCs/>
          <w:color w:val="5D416B"/>
          <w:sz w:val="22"/>
          <w:u w:val="single"/>
        </w:rPr>
      </w:pPr>
      <w:r w:rsidRPr="00E75A5B">
        <w:rPr>
          <w:rFonts w:ascii="Gill Sans MT" w:eastAsia="Times New Roman" w:hAnsi="Gill Sans MT" w:cs="Times New Roman"/>
          <w:b/>
          <w:bCs/>
          <w:color w:val="5D416B"/>
          <w:sz w:val="22"/>
          <w:u w:val="single"/>
        </w:rPr>
        <w:t>Clinical Practice Evaluation (CPE):</w:t>
      </w:r>
    </w:p>
    <w:p w14:paraId="39A40D48" w14:textId="77777777" w:rsidR="00E75A5B" w:rsidRPr="00E75A5B" w:rsidRDefault="00E75A5B" w:rsidP="00E75A5B">
      <w:pPr>
        <w:jc w:val="both"/>
        <w:rPr>
          <w:rFonts w:ascii="Gill Sans MT" w:hAnsi="Gill Sans MT"/>
          <w:sz w:val="22"/>
        </w:rPr>
      </w:pPr>
      <w:r w:rsidRPr="00E75A5B">
        <w:rPr>
          <w:rFonts w:ascii="Gill Sans MT" w:hAnsi="Gill Sans MT"/>
          <w:sz w:val="22"/>
        </w:rPr>
        <w:t xml:space="preserve">Results from the May/June 2018 CPE session will be released to candidates 4-6 weeks following the evaluations. </w:t>
      </w:r>
    </w:p>
    <w:p w14:paraId="659E5666" w14:textId="77777777" w:rsidR="00E75A5B" w:rsidRPr="00E75A5B" w:rsidRDefault="00E75A5B" w:rsidP="00E75A5B">
      <w:pPr>
        <w:jc w:val="both"/>
        <w:rPr>
          <w:rFonts w:ascii="Gill Sans MT" w:hAnsi="Gill Sans MT"/>
          <w:sz w:val="22"/>
        </w:rPr>
      </w:pPr>
    </w:p>
    <w:p w14:paraId="06657FB1" w14:textId="77777777" w:rsidR="00E75A5B" w:rsidRPr="00E75A5B" w:rsidRDefault="00E75A5B" w:rsidP="00E75A5B">
      <w:pPr>
        <w:jc w:val="both"/>
        <w:rPr>
          <w:rFonts w:ascii="Gill Sans MT" w:hAnsi="Gill Sans MT"/>
          <w:sz w:val="22"/>
        </w:rPr>
      </w:pPr>
      <w:r w:rsidRPr="00E75A5B">
        <w:rPr>
          <w:rFonts w:ascii="Gill Sans MT" w:hAnsi="Gill Sans MT"/>
          <w:sz w:val="22"/>
        </w:rPr>
        <w:t xml:space="preserve">The next available CPE is scheduled for </w:t>
      </w:r>
      <w:r w:rsidRPr="00E75A5B">
        <w:rPr>
          <w:rFonts w:ascii="Gill Sans MT" w:hAnsi="Gill Sans MT"/>
          <w:b/>
          <w:color w:val="35A16B"/>
          <w:sz w:val="22"/>
        </w:rPr>
        <w:t>August 2018.</w:t>
      </w:r>
      <w:r w:rsidRPr="00E75A5B">
        <w:rPr>
          <w:rFonts w:ascii="Gill Sans MT" w:hAnsi="Gill Sans MT"/>
          <w:sz w:val="22"/>
        </w:rPr>
        <w:t xml:space="preserve"> </w:t>
      </w:r>
    </w:p>
    <w:p w14:paraId="7EE06DB5" w14:textId="77777777" w:rsidR="00E75A5B" w:rsidRPr="00E75A5B" w:rsidRDefault="00E75A5B" w:rsidP="00E75A5B">
      <w:pPr>
        <w:pStyle w:val="ListParagraph"/>
        <w:numPr>
          <w:ilvl w:val="0"/>
          <w:numId w:val="4"/>
        </w:numPr>
        <w:spacing w:after="160" w:line="259" w:lineRule="auto"/>
        <w:jc w:val="both"/>
        <w:rPr>
          <w:rFonts w:ascii="Gill Sans MT" w:hAnsi="Gill Sans MT"/>
          <w:sz w:val="22"/>
        </w:rPr>
      </w:pPr>
      <w:r w:rsidRPr="00E75A5B">
        <w:rPr>
          <w:rFonts w:ascii="Gill Sans MT" w:hAnsi="Gill Sans MT"/>
          <w:sz w:val="22"/>
        </w:rPr>
        <w:t xml:space="preserve">Applications and all supporting documents must be received by the NDAEB office no later than the deadline date of </w:t>
      </w:r>
      <w:r w:rsidRPr="00E75A5B">
        <w:rPr>
          <w:rFonts w:ascii="Gill Sans MT" w:hAnsi="Gill Sans MT"/>
          <w:b/>
          <w:sz w:val="22"/>
          <w:u w:val="single"/>
        </w:rPr>
        <w:t>Friday, July 6</w:t>
      </w:r>
      <w:r w:rsidRPr="00E75A5B">
        <w:rPr>
          <w:rFonts w:ascii="Gill Sans MT" w:hAnsi="Gill Sans MT"/>
          <w:b/>
          <w:sz w:val="22"/>
          <w:u w:val="single"/>
          <w:vertAlign w:val="superscript"/>
        </w:rPr>
        <w:t>th</w:t>
      </w:r>
      <w:r w:rsidRPr="00E75A5B">
        <w:rPr>
          <w:rFonts w:ascii="Gill Sans MT" w:hAnsi="Gill Sans MT"/>
          <w:b/>
          <w:sz w:val="22"/>
          <w:u w:val="single"/>
        </w:rPr>
        <w:t>, 2018</w:t>
      </w:r>
      <w:r w:rsidRPr="00E75A5B">
        <w:rPr>
          <w:rFonts w:ascii="Gill Sans MT" w:hAnsi="Gill Sans MT"/>
          <w:sz w:val="22"/>
        </w:rPr>
        <w:t xml:space="preserve"> at 4:30p.m. E.T. The application form and Candidate Handbook are available on the </w:t>
      </w:r>
      <w:hyperlink r:id="rId55" w:history="1">
        <w:r w:rsidRPr="00E75A5B">
          <w:rPr>
            <w:rStyle w:val="Hyperlink"/>
            <w:rFonts w:ascii="Gill Sans MT" w:hAnsi="Gill Sans MT"/>
            <w:sz w:val="22"/>
          </w:rPr>
          <w:t>NDAEB website.</w:t>
        </w:r>
      </w:hyperlink>
      <w:r w:rsidRPr="00E75A5B">
        <w:rPr>
          <w:rFonts w:ascii="Gill Sans MT" w:hAnsi="Gill Sans MT"/>
          <w:sz w:val="22"/>
        </w:rPr>
        <w:t xml:space="preserve"> </w:t>
      </w:r>
    </w:p>
    <w:p w14:paraId="02DDB2BE" w14:textId="77777777" w:rsidR="00E75A5B" w:rsidRPr="00E75A5B" w:rsidRDefault="00E75A5B" w:rsidP="00E75A5B">
      <w:pPr>
        <w:jc w:val="both"/>
        <w:rPr>
          <w:rFonts w:ascii="Gill Sans MT" w:hAnsi="Gill Sans MT"/>
          <w:sz w:val="22"/>
        </w:rPr>
      </w:pPr>
    </w:p>
    <w:p w14:paraId="0E1ECB6A" w14:textId="77777777" w:rsidR="00E75A5B" w:rsidRPr="00E75A5B" w:rsidRDefault="00E75A5B" w:rsidP="00E75A5B">
      <w:pPr>
        <w:jc w:val="both"/>
        <w:rPr>
          <w:rFonts w:ascii="Gill Sans MT" w:eastAsia="Times New Roman" w:hAnsi="Gill Sans MT" w:cs="Times New Roman"/>
          <w:b/>
          <w:bCs/>
          <w:color w:val="35A16B"/>
          <w:sz w:val="22"/>
          <w:u w:val="single"/>
        </w:rPr>
      </w:pPr>
      <w:r w:rsidRPr="00E75A5B">
        <w:rPr>
          <w:rFonts w:ascii="Gill Sans MT" w:eastAsia="Times New Roman" w:hAnsi="Gill Sans MT" w:cs="Times New Roman"/>
          <w:b/>
          <w:bCs/>
          <w:color w:val="35A16B"/>
          <w:sz w:val="22"/>
          <w:u w:val="single"/>
        </w:rPr>
        <w:t>Important Updates:</w:t>
      </w:r>
    </w:p>
    <w:p w14:paraId="4E6E5150" w14:textId="77777777" w:rsidR="00E75A5B" w:rsidRPr="00E75A5B" w:rsidRDefault="00E75A5B" w:rsidP="00E75A5B">
      <w:pPr>
        <w:jc w:val="both"/>
        <w:rPr>
          <w:rFonts w:ascii="Gill Sans MT" w:eastAsia="Times New Roman" w:hAnsi="Gill Sans MT" w:cs="Times New Roman"/>
          <w:b/>
          <w:bCs/>
          <w:color w:val="35A16B"/>
          <w:sz w:val="8"/>
          <w:szCs w:val="10"/>
          <w:u w:val="single"/>
        </w:rPr>
      </w:pPr>
    </w:p>
    <w:p w14:paraId="7932568E" w14:textId="77777777" w:rsidR="00E75A5B" w:rsidRPr="00E75A5B" w:rsidRDefault="00E75A5B" w:rsidP="00E75A5B">
      <w:pPr>
        <w:pStyle w:val="ListParagraph"/>
        <w:numPr>
          <w:ilvl w:val="0"/>
          <w:numId w:val="8"/>
        </w:numPr>
        <w:spacing w:after="160" w:line="259" w:lineRule="auto"/>
        <w:ind w:left="360"/>
        <w:jc w:val="both"/>
        <w:rPr>
          <w:rFonts w:ascii="Gill Sans MT" w:hAnsi="Gill Sans MT"/>
          <w:sz w:val="22"/>
        </w:rPr>
      </w:pPr>
      <w:r w:rsidRPr="00E75A5B">
        <w:rPr>
          <w:rFonts w:ascii="Gill Sans MT" w:hAnsi="Gill Sans MT"/>
          <w:sz w:val="22"/>
        </w:rPr>
        <w:t xml:space="preserve">Effective January 1, 2018, the NDAEB implemented </w:t>
      </w:r>
      <w:r w:rsidRPr="00E75A5B">
        <w:rPr>
          <w:rFonts w:ascii="Gill Sans MT" w:hAnsi="Gill Sans MT"/>
          <w:b/>
          <w:sz w:val="22"/>
        </w:rPr>
        <w:t xml:space="preserve">Skill 1 Exposes Digital Radiographic Images </w:t>
      </w:r>
      <w:r w:rsidRPr="00E75A5B">
        <w:rPr>
          <w:rFonts w:ascii="Gill Sans MT" w:hAnsi="Gill Sans MT"/>
          <w:sz w:val="22"/>
        </w:rPr>
        <w:t xml:space="preserve">on the Clinical Practice Evaluation (CPE). As of the March 2018 CPE session, candidates will no longer expose film. For more information on the evaluation of this skill, please visit the </w:t>
      </w:r>
      <w:hyperlink r:id="rId56" w:history="1">
        <w:r w:rsidRPr="00E75A5B">
          <w:rPr>
            <w:rStyle w:val="Hyperlink"/>
            <w:rFonts w:ascii="Gill Sans MT" w:hAnsi="Gill Sans MT"/>
            <w:sz w:val="22"/>
          </w:rPr>
          <w:t>NDAEB website.</w:t>
        </w:r>
      </w:hyperlink>
      <w:r w:rsidRPr="00E75A5B">
        <w:rPr>
          <w:rFonts w:ascii="Gill Sans MT" w:hAnsi="Gill Sans MT"/>
          <w:sz w:val="22"/>
        </w:rPr>
        <w:t xml:space="preserve">  </w:t>
      </w:r>
    </w:p>
    <w:p w14:paraId="1B2F8664" w14:textId="77777777" w:rsidR="00E75A5B" w:rsidRPr="00E75A5B" w:rsidRDefault="00E75A5B" w:rsidP="00E75A5B">
      <w:pPr>
        <w:pStyle w:val="ListParagraph"/>
        <w:ind w:left="360"/>
        <w:jc w:val="both"/>
        <w:rPr>
          <w:rFonts w:ascii="Gill Sans MT" w:hAnsi="Gill Sans MT"/>
          <w:sz w:val="8"/>
          <w:szCs w:val="10"/>
        </w:rPr>
      </w:pPr>
    </w:p>
    <w:p w14:paraId="09436719" w14:textId="77777777" w:rsidR="00E75A5B" w:rsidRPr="00E75A5B" w:rsidRDefault="00E75A5B" w:rsidP="00E75A5B">
      <w:pPr>
        <w:pStyle w:val="ListParagraph"/>
        <w:numPr>
          <w:ilvl w:val="0"/>
          <w:numId w:val="8"/>
        </w:numPr>
        <w:spacing w:after="160" w:line="259" w:lineRule="auto"/>
        <w:ind w:left="360"/>
        <w:jc w:val="both"/>
        <w:rPr>
          <w:rFonts w:ascii="Gill Sans MT" w:hAnsi="Gill Sans MT"/>
          <w:sz w:val="22"/>
        </w:rPr>
      </w:pPr>
      <w:r w:rsidRPr="00E75A5B">
        <w:rPr>
          <w:rFonts w:ascii="Gill Sans MT" w:hAnsi="Gill Sans MT"/>
          <w:sz w:val="22"/>
        </w:rPr>
        <w:t>The NDAEB Board of Directors have approved an increase to the fees charged for the Written Exam and CPE. The fee increase will become</w:t>
      </w:r>
      <w:r w:rsidRPr="00E75A5B">
        <w:rPr>
          <w:rFonts w:ascii="Gill Sans MT" w:hAnsi="Gill Sans MT"/>
          <w:b/>
          <w:sz w:val="22"/>
        </w:rPr>
        <w:t xml:space="preserve"> effective January 1, 2019</w:t>
      </w:r>
      <w:r w:rsidRPr="00E75A5B">
        <w:rPr>
          <w:rFonts w:ascii="Gill Sans MT" w:hAnsi="Gill Sans MT"/>
          <w:sz w:val="22"/>
        </w:rPr>
        <w:t xml:space="preserve">. Please visit the </w:t>
      </w:r>
      <w:hyperlink r:id="rId57" w:history="1">
        <w:r w:rsidRPr="00E75A5B">
          <w:rPr>
            <w:rStyle w:val="Hyperlink"/>
            <w:rFonts w:ascii="Gill Sans MT" w:hAnsi="Gill Sans MT"/>
            <w:sz w:val="22"/>
          </w:rPr>
          <w:t>NDAEB News</w:t>
        </w:r>
      </w:hyperlink>
      <w:r w:rsidRPr="00E75A5B">
        <w:rPr>
          <w:rFonts w:ascii="Gill Sans MT" w:hAnsi="Gill Sans MT"/>
          <w:sz w:val="22"/>
        </w:rPr>
        <w:t xml:space="preserve"> section of the website for more information.  </w:t>
      </w:r>
    </w:p>
    <w:p w14:paraId="79D6E978" w14:textId="77777777" w:rsidR="00E75A5B" w:rsidRPr="00E75A5B" w:rsidRDefault="00E75A5B" w:rsidP="00E75A5B">
      <w:pPr>
        <w:pStyle w:val="ListParagraph"/>
        <w:rPr>
          <w:rFonts w:ascii="Gill Sans MT" w:hAnsi="Gill Sans MT"/>
          <w:sz w:val="8"/>
          <w:szCs w:val="10"/>
        </w:rPr>
      </w:pPr>
    </w:p>
    <w:p w14:paraId="44C7940F" w14:textId="77777777" w:rsidR="00E75A5B" w:rsidRPr="00E75A5B" w:rsidRDefault="00E75A5B" w:rsidP="00E75A5B">
      <w:pPr>
        <w:pStyle w:val="ListParagraph"/>
        <w:numPr>
          <w:ilvl w:val="0"/>
          <w:numId w:val="8"/>
        </w:numPr>
        <w:spacing w:after="160" w:line="259" w:lineRule="auto"/>
        <w:ind w:left="360"/>
        <w:jc w:val="both"/>
        <w:rPr>
          <w:rFonts w:ascii="Gill Sans MT" w:hAnsi="Gill Sans MT"/>
          <w:sz w:val="22"/>
        </w:rPr>
      </w:pPr>
      <w:r w:rsidRPr="00E75A5B">
        <w:rPr>
          <w:rFonts w:ascii="Gill Sans MT" w:hAnsi="Gill Sans MT"/>
          <w:sz w:val="22"/>
        </w:rPr>
        <w:t xml:space="preserve">The NDAEB </w:t>
      </w:r>
      <w:hyperlink r:id="rId58" w:history="1">
        <w:r w:rsidRPr="00E75A5B">
          <w:rPr>
            <w:rStyle w:val="Hyperlink"/>
            <w:rFonts w:ascii="Gill Sans MT" w:hAnsi="Gill Sans MT"/>
            <w:b/>
            <w:sz w:val="22"/>
          </w:rPr>
          <w:t>2017 Annual Report</w:t>
        </w:r>
      </w:hyperlink>
      <w:r w:rsidRPr="00E75A5B">
        <w:rPr>
          <w:rFonts w:ascii="Gill Sans MT" w:hAnsi="Gill Sans MT"/>
          <w:sz w:val="22"/>
        </w:rPr>
        <w:t xml:space="preserve"> is now available to the public to download on the NDAEB website.</w:t>
      </w:r>
    </w:p>
    <w:p w14:paraId="3787D9D8" w14:textId="77777777" w:rsidR="00E75A5B" w:rsidRDefault="00E75A5B" w:rsidP="00E75A5B">
      <w:pPr>
        <w:jc w:val="both"/>
        <w:rPr>
          <w:rFonts w:ascii="Gill Sans MT" w:hAnsi="Gill Sans MT"/>
        </w:rPr>
      </w:pPr>
    </w:p>
    <w:p w14:paraId="71BCF780" w14:textId="77777777" w:rsidR="00E75A5B" w:rsidRDefault="00E75A5B" w:rsidP="00E75A5B">
      <w:pPr>
        <w:jc w:val="both"/>
        <w:rPr>
          <w:rFonts w:ascii="Gill Sans MT" w:hAnsi="Gill Sans MT"/>
        </w:rPr>
      </w:pPr>
    </w:p>
    <w:p w14:paraId="796FE700" w14:textId="77777777" w:rsidR="00E75A5B" w:rsidRPr="00585AA3" w:rsidRDefault="00E75A5B" w:rsidP="00E75A5B">
      <w:pPr>
        <w:jc w:val="both"/>
        <w:rPr>
          <w:rFonts w:ascii="Gill Sans MT" w:hAnsi="Gill Sans MT"/>
        </w:rPr>
      </w:pPr>
    </w:p>
    <w:p w14:paraId="7CCCB6D1" w14:textId="59E1544E" w:rsidR="00B0720D" w:rsidRDefault="00B0720D" w:rsidP="00B0720D">
      <w:pPr>
        <w:jc w:val="both"/>
        <w:rPr>
          <w:rFonts w:ascii="Gill Sans MT" w:hAnsi="Gill Sans MT"/>
        </w:rPr>
      </w:pPr>
    </w:p>
    <w:p w14:paraId="548E5AD9" w14:textId="77777777" w:rsidR="00B0720D" w:rsidRPr="00585AA3" w:rsidRDefault="00B0720D" w:rsidP="00B0720D">
      <w:pPr>
        <w:jc w:val="both"/>
        <w:rPr>
          <w:rFonts w:ascii="Gill Sans MT" w:hAnsi="Gill Sans MT"/>
        </w:rPr>
      </w:pPr>
      <w:bookmarkStart w:id="0" w:name="_GoBack"/>
      <w:bookmarkEnd w:id="0"/>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Wide Latin">
    <w:panose1 w:val="020A0A070505050204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50" Type="http://schemas.openxmlformats.org/officeDocument/2006/relationships/hyperlink" Target="http://www.cdaa.ca/" TargetMode="External"/><Relationship Id="rId51" Type="http://schemas.openxmlformats.org/officeDocument/2006/relationships/image" Target="media/image8.jpeg"/><Relationship Id="rId52" Type="http://schemas.openxmlformats.org/officeDocument/2006/relationships/hyperlink" Target="http://www.cdaa.ca/" TargetMode="External"/><Relationship Id="rId53" Type="http://schemas.openxmlformats.org/officeDocument/2006/relationships/image" Target="media/image9.gif"/><Relationship Id="rId54" Type="http://schemas.openxmlformats.org/officeDocument/2006/relationships/hyperlink" Target="http://www.ndaeb.ca/exam_general_E.php" TargetMode="External"/><Relationship Id="rId55" Type="http://schemas.openxmlformats.org/officeDocument/2006/relationships/hyperlink" Target="http://www.ndaeb.ca/CPE_general_E.php" TargetMode="External"/><Relationship Id="rId56" Type="http://schemas.openxmlformats.org/officeDocument/2006/relationships/hyperlink" Target="http://www.ndaeb.ca/CPE_general_E.php" TargetMode="External"/><Relationship Id="rId57" Type="http://schemas.openxmlformats.org/officeDocument/2006/relationships/hyperlink" Target="http://www.ndaeb.ca/news_E.php" TargetMode="External"/><Relationship Id="rId58" Type="http://schemas.openxmlformats.org/officeDocument/2006/relationships/hyperlink" Target="http://www.ndaeb.ca/documents/2017_Annual_Report_E.pdf" TargetMode="External"/><Relationship Id="rId59" Type="http://schemas.openxmlformats.org/officeDocument/2006/relationships/fontTable" Target="fontTable.xml"/><Relationship Id="rId40" Type="http://schemas.openxmlformats.org/officeDocument/2006/relationships/hyperlink" Target="https://mandrillapp.com/track/click/30822343/montreal.ctvnews.ca?p=eyJzIjoiTmVNOHFDNDhNT1c5Uy1NMng0XzU4a243OXNRIiwidiI6MSwicCI6IntcInVcIjozMDgyMjM0MyxcInZcIjoxLFwidXJsXCI6XCJodHRwczpcXFwvXFxcL21vbnRyZWFsLmN0dm5ld3MuY2FcXFwvaGVhbHRoLW1pbmlzdGVyLWZhdm91cnMtd2FybmluZ3Mtb24tY2lnYXJldHRlcy1hcy1mZWRzLW91dGxpbmUtdG9iYWNjby1zdHJhdGVneS0xLjM5NTQyNDhcIixcImlkXCI6XCI5ZWIwOTJkNjcwZjk0NWQxOTg5Y2MwZjYxMWMxYzYzMVwiLFwidXJsX2lkc1wiOltcIjA2NWRkYTQ2ZDUwOTk4Y2I3Y2FhMDlkYTNiNjQ4ZTljNTc1MzY4NmNcIl19In0" TargetMode="External"/><Relationship Id="rId41" Type="http://schemas.openxmlformats.org/officeDocument/2006/relationships/hyperlink" Target="http://www.cdaa.ca/carousel/cdaa-golf-tournament-2017/?lang=en" TargetMode="External"/><Relationship Id="rId42" Type="http://schemas.openxmlformats.org/officeDocument/2006/relationships/hyperlink" Target="http://www.cdaa.ca/carousel/cdaa-golf-tournament-2017/?lang=fr" TargetMode="External"/><Relationship Id="rId43" Type="http://schemas.openxmlformats.org/officeDocument/2006/relationships/hyperlink" Target="http://www.tdinsurance.com/" TargetMode="External"/><Relationship Id="rId44" Type="http://schemas.openxmlformats.org/officeDocument/2006/relationships/image" Target="media/image5.png"/><Relationship Id="rId45" Type="http://schemas.openxmlformats.org/officeDocument/2006/relationships/hyperlink" Target="https://go.td.com/2pwFcVv" TargetMode="External"/><Relationship Id="rId46" Type="http://schemas.openxmlformats.org/officeDocument/2006/relationships/hyperlink" Target="https://go.td.com/2oIZOc2" TargetMode="External"/><Relationship Id="rId47" Type="http://schemas.openxmlformats.org/officeDocument/2006/relationships/hyperlink" Target="https://www.tdinsurance.com/" TargetMode="External"/><Relationship Id="rId48" Type="http://schemas.openxmlformats.org/officeDocument/2006/relationships/image" Target="media/image6.tiff"/><Relationship Id="rId49" Type="http://schemas.openxmlformats.org/officeDocument/2006/relationships/image" Target="media/image7.tif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s://mandrillapp.com/track/click/30822343/canadafreepress.com?p=eyJzIjoiRUVRd0dhdmR3YWo5WE9yTWNoNUg3dFg0ZFFZIiwidiI6MSwicCI6IntcInVcIjozMDgyMjM0MyxcInZcIjoxLFwidXJsXCI6XCJodHRwczpcXFwvXFxcL2NhbmFkYWZyZWVwcmVzcy5jb21cXFwvYXJ0aWNsZVxcXC9oZWxwaW5nLWRlbnRhbC1yZXRhaW5lcnMtYW5kLWFsaWduZXJzLWZpZ2h0LW9mZi1iYWN0ZXJpYVwiLFwiaWRcIjpcIjllYjA5MmQ2NzBmOTQ1ZDE5ODljYzBmNjExYzFjNjMxXCIsXCJ1cmxfaWRzXCI6W1wiMDIzYzFjNzJhZTY4ZjRhMTViYTg5NjAzMWFlZjgwNDg3YjFjOTkxZVwiXX0ifQ" TargetMode="External"/><Relationship Id="rId31" Type="http://schemas.openxmlformats.org/officeDocument/2006/relationships/hyperlink" Target="https://mandrillapp.com/track/click/30822343/www.peicanada.com?p=eyJzIjoiVnRtZThaUnFpRHVlc3VGc1dTaGV6WklHVTg4IiwidiI6MSwicCI6IntcInVcIjozMDgyMjM0MyxcInZcIjoxLFwidXJsXCI6XCJodHRwOlxcXC9cXFwvd3d3LnBlaWNhbmFkYS5jb21cXFwvb25saW5lX2ZlYXR1cmVzXFxcL2hlYWx0aF9hbmRfd2VsbG5lc3NcXFwvYXJ0aWNsZV85ZGU4MDEwMy0zYzg2LTVkMjMtYmYzOC00ZjlhZjEzZjJlMzAuaHRtbFwiLFwiaWRcIjpcIjllYjA5MmQ2NzBmOTQ1ZDE5ODljYzBmNjExYzFjNjMxXCIsXCJ1cmxfaWRzXCI6W1wiNmI4ODAzMzZkMzY4OGMyMWU3MTIxZmYyYzJiZmU3MDk3YzQ3ZmM1YVwiXX0ifQ" TargetMode="External"/><Relationship Id="rId32" Type="http://schemas.openxmlformats.org/officeDocument/2006/relationships/hyperlink" Target="https://mandrillapp.com/track/click/30822343/www.peicanada.com?p=eyJzIjoiVnRtZThaUnFpRHVlc3VGc1dTaGV6WklHVTg4IiwidiI6MSwicCI6IntcInVcIjozMDgyMjM0MyxcInZcIjoxLFwidXJsXCI6XCJodHRwOlxcXC9cXFwvd3d3LnBlaWNhbmFkYS5jb21cXFwvb25saW5lX2ZlYXR1cmVzXFxcL2hlYWx0aF9hbmRfd2VsbG5lc3NcXFwvYXJ0aWNsZV85ZGU4MDEwMy0zYzg2LTVkMjMtYmYzOC00ZjlhZjEzZjJlMzAuaHRtbFwiLFwiaWRcIjpcIjllYjA5MmQ2NzBmOTQ1ZDE5ODljYzBmNjExYzFjNjMxXCIsXCJ1cmxfaWRzXCI6W1wiNmI4ODAzMzZkMzY4OGMyMWU3MTIxZmYyYzJiZmU3MDk3YzQ3ZmM1YVwiXX0ifQ" TargetMode="External"/><Relationship Id="rId33" Type="http://schemas.openxmlformats.org/officeDocument/2006/relationships/hyperlink" Target="https://mandrillapp.com/track/click/30822343/news.umanitoba.ca?p=eyJzIjoiLUVmOUIxLUlmeTRCS3IxVVBvU0hnaEZMTEdFIiwidiI6MSwicCI6IntcInVcIjozMDgyMjM0MyxcInZcIjoxLFwidXJsXCI6XCJodHRwOlxcXC9cXFwvbmV3cy51bWFuaXRvYmEuY2FcXFwvcGlvbmVlci1vZi1kZW50YWwtaW1wbGFudHMtZ2lmdHMtNy01LW1pbGxpb25cXFwvXCIsXCJpZFwiOlwiOWViMDkyZDY3MGY5NDVkMTk4OWNjMGY2MTFjMWM2MzFcIixcInVybF9pZHNcIjpbXCI2NDY4YzU1ZjZlNmQ0NTI4YjdkYzc1MjIwZGRlNjc2MmZkOGExNDJhXCJdfSJ9" TargetMode="External"/><Relationship Id="rId34" Type="http://schemas.openxmlformats.org/officeDocument/2006/relationships/hyperlink" Target="https://mandrillapp.com/track/click/30822343/news.umanitoba.ca?p=eyJzIjoiLUVmOUIxLUlmeTRCS3IxVVBvU0hnaEZMTEdFIiwidiI6MSwicCI6IntcInVcIjozMDgyMjM0MyxcInZcIjoxLFwidXJsXCI6XCJodHRwOlxcXC9cXFwvbmV3cy51bWFuaXRvYmEuY2FcXFwvcGlvbmVlci1vZi1kZW50YWwtaW1wbGFudHMtZ2lmdHMtNy01LW1pbGxpb25cXFwvXCIsXCJpZFwiOlwiOWViMDkyZDY3MGY5NDVkMTk4OWNjMGY2MTFjMWM2MzFcIixcInVybF9pZHNcIjpbXCI2NDY4YzU1ZjZlNmQ0NTI4YjdkYzc1MjIwZGRlNjc2MmZkOGExNDJhXCJdfSJ9" TargetMode="External"/><Relationship Id="rId35" Type="http://schemas.openxmlformats.org/officeDocument/2006/relationships/hyperlink" Target="https://mandrillapp.com/track/click/30822343/www.oralhealthgroup.com?p=eyJzIjoiZWZfLTQzT21iNG5iQ0JxVXczY0dTYUNjOVJFIiwidiI6MSwicCI6IntcInVcIjozMDgyMjM0MyxcInZcIjoxLFwidXJsXCI6XCJodHRwczpcXFwvXFxcL3d3dy5vcmFsaGVhbHRoZ3JvdXAuY29tXFxcL25ld3NcXFwvYnVmZmFsby1wcm9mZXNzb3ItdHJhaW5zLXN5cmlhbi1yZWZ1Z2VlLWNhbXAtdGVhY2hlcnMtZGVudGFsLWNhcmUtMTAwMzkzNTEyN1xcXC9cIixcImlkXCI6XCI5ZWIwOTJkNjcwZjk0NWQxOTg5Y2MwZjYxMWMxYzYzMVwiLFwidXJsX2lkc1wiOltcIjFlMWFiZmVmZGRjNjJlZTk1YWUyOGI3ZTQ5ZmY4Yjg0MmY2ZWQzNzBcIl19In0" TargetMode="External"/><Relationship Id="rId36" Type="http://schemas.openxmlformats.org/officeDocument/2006/relationships/hyperlink" Target="https://mandrillapp.com/track/click/30822343/www.oralhealthgroup.com?p=eyJzIjoiZWZfLTQzT21iNG5iQ0JxVXczY0dTYUNjOVJFIiwidiI6MSwicCI6IntcInVcIjozMDgyMjM0MyxcInZcIjoxLFwidXJsXCI6XCJodHRwczpcXFwvXFxcL3d3dy5vcmFsaGVhbHRoZ3JvdXAuY29tXFxcL25ld3NcXFwvYnVmZmFsby1wcm9mZXNzb3ItdHJhaW5zLXN5cmlhbi1yZWZ1Z2VlLWNhbXAtdGVhY2hlcnMtZGVudGFsLWNhcmUtMTAwMzkzNTEyN1xcXC9cIixcImlkXCI6XCI5ZWIwOTJkNjcwZjk0NWQxOTg5Y2MwZjYxMWMxYzYzMVwiLFwidXJsX2lkc1wiOltcIjFlMWFiZmVmZGRjNjJlZTk1YWUyOGI3ZTQ5ZmY4Yjg0MmY2ZWQzNzBcIl19In0" TargetMode="External"/><Relationship Id="rId37" Type="http://schemas.openxmlformats.org/officeDocument/2006/relationships/hyperlink" Target="https://mandrillapp.com/track/click/30822343/www.oralhealthgroup.com?p=eyJzIjoiSV9pa01zY1BPSzVwV3dNWU8xOFk4aC02QVd3IiwidiI6MSwicCI6IntcInVcIjozMDgyMjM0MyxcInZcIjoxLFwidXJsXCI6XCJodHRwczpcXFwvXFxcL3d3dy5vcmFsaGVhbHRoZ3JvdXAuY29tXFxcL3dvcmxkLW5vLXRvYmFjY28tZGF5XFxcL1wiLFwiaWRcIjpcIjllYjA5MmQ2NzBmOTQ1ZDE5ODljYzBmNjExYzFjNjMxXCIsXCJ1cmxfaWRzXCI6W1wiMWMyNDBiOGM2OTFmMGRmZjRmNzQ3MzAwNjg5MzhkZGE0NTYyYjEzZlwiXX0ifQ" TargetMode="External"/><Relationship Id="rId38" Type="http://schemas.openxmlformats.org/officeDocument/2006/relationships/hyperlink" Target="https://mandrillapp.com/track/click/30822343/www.oralhealthgroup.com?p=eyJzIjoiSV9pa01zY1BPSzVwV3dNWU8xOFk4aC02QVd3IiwidiI6MSwicCI6IntcInVcIjozMDgyMjM0MyxcInZcIjoxLFwidXJsXCI6XCJodHRwczpcXFwvXFxcL3d3dy5vcmFsaGVhbHRoZ3JvdXAuY29tXFxcL3dvcmxkLW5vLXRvYmFjY28tZGF5XFxcL1wiLFwiaWRcIjpcIjllYjA5MmQ2NzBmOTQ1ZDE5ODljYzBmNjExYzFjNjMxXCIsXCJ1cmxfaWRzXCI6W1wiMWMyNDBiOGM2OTFmMGRmZjRmNzQ3MzAwNjg5MzhkZGE0NTYyYjEzZlwiXX0ifQ" TargetMode="External"/><Relationship Id="rId39" Type="http://schemas.openxmlformats.org/officeDocument/2006/relationships/hyperlink" Target="https://mandrillapp.com/track/click/30822343/montreal.ctvnews.ca?p=eyJzIjoiTmVNOHFDNDhNT1c5Uy1NMng0XzU4a243OXNRIiwidiI6MSwicCI6IntcInVcIjozMDgyMjM0MyxcInZcIjoxLFwidXJsXCI6XCJodHRwczpcXFwvXFxcL21vbnRyZWFsLmN0dm5ld3MuY2FcXFwvaGVhbHRoLW1pbmlzdGVyLWZhdm91cnMtd2FybmluZ3Mtb24tY2lnYXJldHRlcy1hcy1mZWRzLW91dGxpbmUtdG9iYWNjby1zdHJhdGVneS0xLjM5NTQyNDhcIixcImlkXCI6XCI5ZWIwOTJkNjcwZjk0NWQxOTg5Y2MwZjYxMWMxYzYzMVwiLFwidXJsX2lkc1wiOltcIjA2NWRkYTQ2ZDUwOTk4Y2I3Y2FhMDlkYTNiNjQ4ZTljNTc1MzY4NmNcIl19In0" TargetMode="Externa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oralhealthgroup.com?p=eyJzIjoiNXFsYTZBdVVRYllkaGxYaU9tVTNGQnlJVjZ3IiwidiI6MSwicCI6IntcInVcIjozMDgyMjM0MyxcInZcIjoxLFwidXJsXCI6XCJodHRwczpcXFwvXFxcL3d3dy5vcmFsaGVhbHRoZ3JvdXAuY29tXFxcL25ld3NcXFwvc3RyZXNzLWRldmVsb3BtZW50LWNhcmllcy1saW5rLXJlc2VhcmNoZWQtMTAwMzkzNTEyMVxcXC9cIixcImlkXCI6XCI5ZWIwOTJkNjcwZjk0NWQxOTg5Y2MwZjYxMWMxYzYzMVwiLFwidXJsX2lkc1wiOltcImUzMjhiZjNjZjFmMzkzZTI4MGZkNTk1ODdiODNmM2NmZmQ0OGM2YTVcIl19In0" TargetMode="External"/><Relationship Id="rId28" Type="http://schemas.openxmlformats.org/officeDocument/2006/relationships/hyperlink" Target="https://mandrillapp.com/track/click/30822343/www.oralhealthgroup.com?p=eyJzIjoiNXFsYTZBdVVRYllkaGxYaU9tVTNGQnlJVjZ3IiwidiI6MSwicCI6IntcInVcIjozMDgyMjM0MyxcInZcIjoxLFwidXJsXCI6XCJodHRwczpcXFwvXFxcL3d3dy5vcmFsaGVhbHRoZ3JvdXAuY29tXFxcL25ld3NcXFwvc3RyZXNzLWRldmVsb3BtZW50LWNhcmllcy1saW5rLXJlc2VhcmNoZWQtMTAwMzkzNTEyMVxcXC9cIixcImlkXCI6XCI5ZWIwOTJkNjcwZjk0NWQxOTg5Y2MwZjYxMWMxYzYzMVwiLFwidXJsX2lkc1wiOltcImUzMjhiZjNjZjFmMzkzZTI4MGZkNTk1ODdiODNmM2NmZmQ0OGM2YTVcIl19In0" TargetMode="External"/><Relationship Id="rId29" Type="http://schemas.openxmlformats.org/officeDocument/2006/relationships/hyperlink" Target="https://mandrillapp.com/track/click/30822343/canadafreepress.com?p=eyJzIjoiRUVRd0dhdmR3YWo5WE9yTWNoNUg3dFg0ZFFZIiwidiI6MSwicCI6IntcInVcIjozMDgyMjM0MyxcInZcIjoxLFwidXJsXCI6XCJodHRwczpcXFwvXFxcL2NhbmFkYWZyZWVwcmVzcy5jb21cXFwvYXJ0aWNsZVxcXC9oZWxwaW5nLWRlbnRhbC1yZXRhaW5lcnMtYW5kLWFsaWduZXJzLWZpZ2h0LW9mZi1iYWN0ZXJpYVwiLFwiaWRcIjpcIjllYjA5MmQ2NzBmOTQ1ZDE5ODljYzBmNjExYzFjNjMxXCIsXCJ1cmxfaWRzXCI6W1wiMDIzYzFjNzJhZTY4ZjRhMTViYTg5NjAzMWFlZjgwNDg3YjFjOTkxZVwiXX0ifQ" TargetMode="External"/><Relationship Id="rId60" Type="http://schemas.openxmlformats.org/officeDocument/2006/relationships/theme" Target="theme/theme1.xm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5847-FF70-9649-8711-3A7AF552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2286</Words>
  <Characters>13035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4</cp:revision>
  <cp:lastPrinted>2013-05-21T15:23:00Z</cp:lastPrinted>
  <dcterms:created xsi:type="dcterms:W3CDTF">2018-04-04T12:42:00Z</dcterms:created>
  <dcterms:modified xsi:type="dcterms:W3CDTF">2018-06-06T12:40:00Z</dcterms:modified>
</cp:coreProperties>
</file>