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F40B" w14:textId="4BAD7D49" w:rsidR="00D35169" w:rsidRPr="00B756C3" w:rsidRDefault="00D35169" w:rsidP="00B756C3">
      <w:pPr>
        <w:jc w:val="center"/>
        <w:rPr>
          <w:sz w:val="72"/>
          <w:szCs w:val="72"/>
        </w:rPr>
      </w:pPr>
    </w:p>
    <w:tbl>
      <w:tblPr>
        <w:tblW w:w="12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9"/>
      </w:tblGrid>
      <w:tr w:rsidR="006B3192" w14:paraId="0C1263FE" w14:textId="77777777" w:rsidTr="007D789B">
        <w:trPr>
          <w:trHeight w:val="14692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57AE7" w14:textId="6E77F8F2" w:rsidR="002F58AC" w:rsidRPr="00200FAC" w:rsidRDefault="00686132" w:rsidP="002F58AC">
            <w:pPr>
              <w:jc w:val="center"/>
              <w:rPr>
                <w:szCs w:val="72"/>
              </w:rPr>
            </w:pPr>
            <w:r>
              <w:rPr>
                <w:szCs w:val="72"/>
              </w:rPr>
              <w:t xml:space="preserve">      </w:t>
            </w:r>
            <w:r w:rsidR="002F58AC" w:rsidRPr="00200FAC">
              <w:rPr>
                <w:noProof/>
                <w:lang w:val="en-US" w:eastAsia="en-US"/>
              </w:rPr>
              <w:drawing>
                <wp:inline distT="0" distB="0" distL="0" distR="0" wp14:anchorId="4D268388" wp14:editId="5990CE7F">
                  <wp:extent cx="4822402" cy="698500"/>
                  <wp:effectExtent l="76200" t="76200" r="156210" b="139700"/>
                  <wp:docPr id="6" name="Picture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C48BA79" w14:textId="77777777" w:rsidR="002F58AC" w:rsidRPr="00200FAC" w:rsidRDefault="002F58AC" w:rsidP="002F58AC">
            <w:pPr>
              <w:jc w:val="center"/>
              <w:rPr>
                <w:rFonts w:ascii="Chalkduster" w:hAnsi="Chalkduster"/>
                <w:color w:val="17365D" w:themeColor="text2" w:themeShade="BF"/>
                <w:u w:val="single"/>
              </w:rPr>
            </w:pPr>
            <w:r w:rsidRPr="00200FAC">
              <w:rPr>
                <w:rFonts w:ascii="Helvetica" w:hAnsi="Helvetica" w:cs="Helvetica"/>
                <w:noProof/>
                <w:szCs w:val="32"/>
                <w:lang w:val="en-US" w:eastAsia="en-US"/>
              </w:rPr>
              <w:drawing>
                <wp:inline distT="0" distB="0" distL="0" distR="0" wp14:anchorId="234ED307" wp14:editId="220274CF">
                  <wp:extent cx="17145" cy="17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6E1AD" w14:textId="77777777" w:rsidR="002F58AC" w:rsidRPr="00200FAC" w:rsidRDefault="009A4C49" w:rsidP="009A4C49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Cs w:val="28"/>
              </w:rPr>
            </w:pPr>
            <w:r w:rsidRPr="00200FAC"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    </w:t>
            </w:r>
          </w:p>
          <w:p w14:paraId="30A2D539" w14:textId="77777777" w:rsidR="00686132" w:rsidRDefault="00686132" w:rsidP="00686132">
            <w:pPr>
              <w:ind w:left="3932" w:firstLine="567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</w:t>
            </w:r>
            <w:r w:rsidR="002F58AC" w:rsidRPr="00200FAC">
              <w:rPr>
                <w:rFonts w:ascii="Arial Rounded MT Bold" w:hAnsi="Arial Rounded MT Bold"/>
                <w:color w:val="17365D" w:themeColor="text2" w:themeShade="BF"/>
                <w:szCs w:val="28"/>
              </w:rPr>
              <w:t xml:space="preserve"> </w:t>
            </w:r>
            <w:r w:rsidR="00F62882"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WEEKLY NEWSBRIEF</w:t>
            </w:r>
          </w:p>
          <w:p w14:paraId="2ECF266E" w14:textId="77777777" w:rsidR="00F43613" w:rsidRDefault="00F62882" w:rsidP="00F43613">
            <w:pPr>
              <w:ind w:left="3932" w:firstLine="127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 w:rsidRPr="00686132"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  <w:t>BULLETIN HEBDOMODAIRE</w:t>
            </w:r>
          </w:p>
          <w:p w14:paraId="695FCD4B" w14:textId="53DFC348" w:rsidR="003B7D2D" w:rsidRPr="00F43613" w:rsidRDefault="009A4D5F" w:rsidP="00F43613">
            <w:pPr>
              <w:ind w:left="3932" w:hanging="440"/>
              <w:rPr>
                <w:rFonts w:ascii="Arial Rounded MT Bold" w:hAnsi="Arial Rounded MT Bold"/>
                <w:color w:val="17365D" w:themeColor="text2" w:themeShade="BF"/>
                <w:sz w:val="32"/>
                <w:szCs w:val="28"/>
              </w:rPr>
            </w:pPr>
            <w:r>
              <w:rPr>
                <w:rFonts w:ascii="Chalkduster" w:hAnsi="Chalkduster"/>
                <w:b/>
                <w:color w:val="00B050"/>
                <w:szCs w:val="28"/>
              </w:rPr>
              <w:t>September 1</w:t>
            </w:r>
            <w:r w:rsidR="00435BEA">
              <w:rPr>
                <w:rFonts w:ascii="Chalkduster" w:hAnsi="Chalkduster"/>
                <w:b/>
                <w:color w:val="00B050"/>
                <w:szCs w:val="28"/>
              </w:rPr>
              <w:t>9</w:t>
            </w:r>
            <w:r w:rsidR="00F43613">
              <w:rPr>
                <w:rFonts w:ascii="Chalkduster" w:hAnsi="Chalkduster"/>
                <w:b/>
                <w:color w:val="00B050"/>
                <w:szCs w:val="28"/>
              </w:rPr>
              <w:t xml:space="preserve">, 2018 ** le </w:t>
            </w:r>
            <w:r>
              <w:rPr>
                <w:rFonts w:ascii="Chalkduster" w:hAnsi="Chalkduster"/>
                <w:b/>
                <w:color w:val="00B050"/>
                <w:szCs w:val="28"/>
              </w:rPr>
              <w:t>1</w:t>
            </w:r>
            <w:r w:rsidR="00435BEA">
              <w:rPr>
                <w:rFonts w:ascii="Chalkduster" w:hAnsi="Chalkduster"/>
                <w:b/>
                <w:color w:val="00B050"/>
                <w:szCs w:val="28"/>
              </w:rPr>
              <w:t>9</w:t>
            </w:r>
            <w:r w:rsidR="00F43613">
              <w:rPr>
                <w:rFonts w:ascii="Chalkduster" w:hAnsi="Chalkduster"/>
                <w:b/>
                <w:color w:val="00B050"/>
                <w:szCs w:val="28"/>
              </w:rPr>
              <w:t xml:space="preserve"> </w:t>
            </w:r>
            <w:proofErr w:type="spellStart"/>
            <w:r>
              <w:rPr>
                <w:rFonts w:ascii="Chalkduster" w:hAnsi="Chalkduster"/>
                <w:b/>
                <w:color w:val="00B050"/>
                <w:szCs w:val="28"/>
              </w:rPr>
              <w:t>s</w:t>
            </w:r>
            <w:r w:rsidR="00F43613">
              <w:rPr>
                <w:rFonts w:ascii="Chalkduster" w:hAnsi="Chalkduster"/>
                <w:b/>
                <w:color w:val="00B050"/>
                <w:szCs w:val="28"/>
              </w:rPr>
              <w:t>eptembre</w:t>
            </w:r>
            <w:proofErr w:type="spellEnd"/>
            <w:r w:rsidR="007D789B" w:rsidRPr="00200FAC">
              <w:rPr>
                <w:rFonts w:ascii="Chalkduster" w:hAnsi="Chalkduster"/>
                <w:b/>
                <w:color w:val="00B050"/>
                <w:szCs w:val="28"/>
              </w:rPr>
              <w:t xml:space="preserve"> 2018</w:t>
            </w:r>
          </w:p>
          <w:p w14:paraId="3D510552" w14:textId="4AE35353" w:rsidR="00886F70" w:rsidRPr="00200FAC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5FDF6D50" w14:textId="77777777" w:rsidR="00886F70" w:rsidRPr="00B0720D" w:rsidRDefault="005433B5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 w:val="52"/>
                <w:szCs w:val="30"/>
                <w:lang w:val="en-US"/>
              </w:rPr>
            </w:pPr>
            <w:hyperlink r:id="rId9" w:history="1">
              <w:r w:rsidR="00886F70" w:rsidRPr="00B0720D">
                <w:rPr>
                  <w:rFonts w:ascii="Calibri" w:hAnsi="Calibri" w:cs="Calibri"/>
                  <w:color w:val="0000FF"/>
                  <w:sz w:val="52"/>
                  <w:szCs w:val="38"/>
                  <w:u w:val="single" w:color="0000FF"/>
                  <w:lang w:val="en-US"/>
                </w:rPr>
                <w:t>ScrubsCanada.ca</w:t>
              </w:r>
            </w:hyperlink>
          </w:p>
          <w:p w14:paraId="19717EBD" w14:textId="0A3E6D0E" w:rsidR="00886F70" w:rsidRPr="00200FAC" w:rsidRDefault="00886F70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b/>
                <w:bCs/>
                <w:szCs w:val="30"/>
                <w:lang w:val="en-US"/>
              </w:rPr>
            </w:pPr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Discount Code Save 15%/ Code de reduction </w:t>
            </w:r>
            <w:proofErr w:type="spellStart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>Économisez</w:t>
            </w:r>
            <w:proofErr w:type="spellEnd"/>
            <w:r w:rsidRPr="00200FAC">
              <w:rPr>
                <w:rFonts w:ascii="Calibri" w:hAnsi="Calibri" w:cs="Calibri"/>
                <w:b/>
                <w:bCs/>
                <w:szCs w:val="30"/>
                <w:lang w:val="en-US"/>
              </w:rPr>
              <w:t xml:space="preserve"> 15%: CDAA2018</w:t>
            </w:r>
          </w:p>
          <w:p w14:paraId="3217E8FC" w14:textId="2C58DC14" w:rsidR="00886F70" w:rsidRPr="00200FAC" w:rsidRDefault="005433B5" w:rsidP="00886F70">
            <w:pPr>
              <w:widowControl w:val="0"/>
              <w:autoSpaceDE w:val="0"/>
              <w:autoSpaceDN w:val="0"/>
              <w:adjustRightInd w:val="0"/>
              <w:ind w:left="1082" w:right="989"/>
              <w:jc w:val="center"/>
              <w:rPr>
                <w:rFonts w:ascii="Calibri" w:hAnsi="Calibri" w:cs="Calibri"/>
                <w:szCs w:val="30"/>
                <w:lang w:val="en-US"/>
              </w:rPr>
            </w:pPr>
            <w:hyperlink r:id="rId10" w:history="1"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Uniforme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/ Scrubs</w:t>
              </w:r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1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Lab Coats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Sarraus</w:t>
              </w:r>
              <w:proofErr w:type="spellEnd"/>
            </w:hyperlink>
            <w:r w:rsidR="00886F70" w:rsidRPr="00200FAC">
              <w:rPr>
                <w:rFonts w:ascii="Calibri" w:hAnsi="Calibri" w:cs="Calibri"/>
                <w:lang w:val="en-US"/>
              </w:rPr>
              <w:t xml:space="preserve"> – </w:t>
            </w:r>
            <w:hyperlink r:id="rId12" w:history="1"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Professional Shoes /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Chaussures</w:t>
              </w:r>
              <w:proofErr w:type="spellEnd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 xml:space="preserve"> </w:t>
              </w:r>
              <w:proofErr w:type="spellStart"/>
              <w:r w:rsidR="00886F70" w:rsidRPr="00200FAC">
                <w:rPr>
                  <w:rFonts w:ascii="Calibri" w:hAnsi="Calibri" w:cs="Calibri"/>
                  <w:color w:val="0000FF"/>
                  <w:u w:val="single" w:color="0000FF"/>
                  <w:lang w:val="en-US"/>
                </w:rPr>
                <w:t>professionnelles</w:t>
              </w:r>
              <w:proofErr w:type="spellEnd"/>
            </w:hyperlink>
          </w:p>
          <w:p w14:paraId="6845EACF" w14:textId="2B66EDD9" w:rsidR="00886F70" w:rsidRPr="00200FAC" w:rsidRDefault="00886F70" w:rsidP="00886F70">
            <w:pPr>
              <w:pStyle w:val="Heading3"/>
              <w:ind w:left="1082" w:right="989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Calibri" w:hAnsi="Calibri" w:cs="Calibri"/>
                <w:b w:val="0"/>
                <w:bCs w:val="0"/>
                <w:sz w:val="24"/>
                <w:szCs w:val="30"/>
              </w:rPr>
              <w:t>Brand / Marque:</w:t>
            </w:r>
            <w:r w:rsidRPr="00200FAC">
              <w:rPr>
                <w:rFonts w:ascii="MS Mincho" w:eastAsia="MS Mincho" w:hAnsi="MS Mincho" w:cs="MS Mincho"/>
                <w:sz w:val="24"/>
                <w:szCs w:val="30"/>
              </w:rPr>
              <w:t> </w:t>
            </w:r>
            <w:proofErr w:type="spellStart"/>
            <w:r w:rsidR="00F43613">
              <w:fldChar w:fldCharType="begin"/>
            </w:r>
            <w:r w:rsidR="00F43613">
              <w:instrText xml:space="preserve"> HYPERLINK "https://scrubscanada.ca/en/116-dansko" </w:instrText>
            </w:r>
            <w:r w:rsidR="00F43613">
              <w:fldChar w:fldCharType="separate"/>
            </w:r>
            <w:r w:rsidRPr="00200FAC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t>Dansko</w:t>
            </w:r>
            <w:proofErr w:type="spellEnd"/>
            <w:r w:rsidR="00F43613">
              <w:rPr>
                <w:rFonts w:ascii="Calibri" w:hAnsi="Calibri" w:cs="Calibri"/>
                <w:color w:val="0000FF"/>
                <w:sz w:val="24"/>
                <w:szCs w:val="30"/>
                <w:u w:val="single" w:color="0000FF"/>
              </w:rPr>
              <w:fldChar w:fldCharType="end"/>
            </w:r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3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Wonderwink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4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MOBB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5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Healing Hands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– </w:t>
            </w:r>
            <w:hyperlink r:id="rId16" w:history="1">
              <w:proofErr w:type="spellStart"/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Maevn</w:t>
              </w:r>
              <w:proofErr w:type="spellEnd"/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17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ZOE + CHLOE</w:t>
              </w:r>
            </w:hyperlink>
            <w:r w:rsidRPr="00200FAC">
              <w:rPr>
                <w:rFonts w:ascii="Calibri" w:hAnsi="Calibri" w:cs="Calibri"/>
                <w:sz w:val="24"/>
                <w:szCs w:val="30"/>
              </w:rPr>
              <w:t xml:space="preserve"> - </w:t>
            </w:r>
            <w:hyperlink r:id="rId18" w:history="1">
              <w:r w:rsidRPr="00200FAC">
                <w:rPr>
                  <w:rFonts w:ascii="Calibri" w:hAnsi="Calibri" w:cs="Calibri"/>
                  <w:color w:val="0000FF"/>
                  <w:sz w:val="24"/>
                  <w:szCs w:val="30"/>
                  <w:u w:val="single" w:color="0000FF"/>
                </w:rPr>
                <w:t>KOI</w:t>
              </w:r>
            </w:hyperlink>
          </w:p>
          <w:p w14:paraId="3BF89125" w14:textId="26BF5C2D" w:rsidR="00B0720D" w:rsidRPr="00200FAC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200FAC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2743765" wp14:editId="7ED95563">
                  <wp:simplePos x="0" y="0"/>
                  <wp:positionH relativeFrom="column">
                    <wp:posOffset>1824955</wp:posOffset>
                  </wp:positionH>
                  <wp:positionV relativeFrom="paragraph">
                    <wp:posOffset>277537</wp:posOffset>
                  </wp:positionV>
                  <wp:extent cx="4114872" cy="2732107"/>
                  <wp:effectExtent l="0" t="0" r="0" b="1143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t away for the weekend.gi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72" cy="273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3BEB43" w14:textId="39B532C2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54F6814E" w14:textId="57AF6747" w:rsidR="00200FAC" w:rsidRDefault="00200FAC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B144380" w14:textId="391D994B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636E74EB" w14:textId="3583FB9C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1F883909" w14:textId="7575D0B8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800C3B1" w14:textId="714CD320" w:rsidR="00B0720D" w:rsidRPr="00200FAC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42BD2E59" w14:textId="27CB017A" w:rsidR="00886F70" w:rsidRDefault="00886F70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70B735AF" w14:textId="77777777" w:rsidR="00B0720D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3F93613A" w14:textId="77777777" w:rsidR="00B0720D" w:rsidRPr="00200FAC" w:rsidRDefault="00B0720D" w:rsidP="002003D9">
            <w:pPr>
              <w:pStyle w:val="Heading3"/>
              <w:ind w:left="963" w:firstLine="396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  <w:p w14:paraId="29AD4792" w14:textId="7D062272" w:rsidR="008B2544" w:rsidRPr="00200FAC" w:rsidRDefault="0077000D" w:rsidP="002003D9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If you would like to </w:t>
            </w:r>
            <w:r w:rsidRPr="00200FAC">
              <w:rPr>
                <w:rStyle w:val="Strong"/>
                <w:color w:val="3C52DD"/>
                <w:szCs w:val="28"/>
              </w:rPr>
              <w:t>SUBSCRIBE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to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ple</w:t>
            </w:r>
            <w:r w:rsidR="008B2544" w:rsidRPr="00200FAC">
              <w:rPr>
                <w:rStyle w:val="Strong"/>
                <w:color w:val="FF0000"/>
                <w:szCs w:val="28"/>
              </w:rPr>
              <w:t xml:space="preserve">ase provide your name and email </w:t>
            </w:r>
            <w:r w:rsidRPr="00200FAC">
              <w:rPr>
                <w:rStyle w:val="Strong"/>
                <w:color w:val="FF0000"/>
                <w:szCs w:val="28"/>
              </w:rPr>
              <w:t xml:space="preserve">address to </w:t>
            </w:r>
            <w:hyperlink r:id="rId20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hyperlink r:id="rId21" w:history="1">
              <w:r w:rsidRPr="00200FAC">
                <w:rPr>
                  <w:rStyle w:val="Hyperlink"/>
                  <w:b/>
                  <w:bCs/>
                  <w:szCs w:val="28"/>
                </w:rPr>
                <w:t>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  If you would like to be </w:t>
            </w:r>
            <w:r w:rsidRPr="00200FAC">
              <w:rPr>
                <w:rStyle w:val="Strong"/>
                <w:color w:val="3C52DD"/>
                <w:szCs w:val="28"/>
              </w:rPr>
              <w:t>REMOVED</w:t>
            </w:r>
            <w:r w:rsidRPr="00200FAC">
              <w:rPr>
                <w:rStyle w:val="Strong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from the weekly CDAA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Newsbrief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distribution list, please provide your request, citing your name and email address to </w:t>
            </w:r>
            <w:hyperlink r:id="rId22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. </w:t>
            </w:r>
          </w:p>
          <w:p w14:paraId="135D1F7F" w14:textId="4244960A" w:rsidR="007D789B" w:rsidRPr="00200FAC" w:rsidRDefault="0077000D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  <w:r w:rsidRPr="00200FAC">
              <w:rPr>
                <w:rStyle w:val="Strong"/>
                <w:color w:val="FF0000"/>
                <w:szCs w:val="28"/>
              </w:rPr>
              <w:t xml:space="preserve">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INSCRIRE</w:t>
            </w:r>
            <w:r w:rsidRPr="00200FAC">
              <w:rPr>
                <w:rStyle w:val="Strong"/>
                <w:color w:val="000000"/>
                <w:szCs w:val="28"/>
              </w:rPr>
              <w:t xml:space="preserve"> </w:t>
            </w:r>
            <w:r w:rsidRPr="00200FAC">
              <w:rPr>
                <w:rStyle w:val="Strong"/>
                <w:color w:val="FF0000"/>
                <w:szCs w:val="28"/>
              </w:rPr>
              <w:t xml:space="preserve">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nous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fournir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3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info@cdaa.ca.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 Si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vous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souhaitez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être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r w:rsidRPr="00200FAC">
              <w:rPr>
                <w:rStyle w:val="Strong"/>
                <w:color w:val="3C52DD"/>
                <w:szCs w:val="28"/>
              </w:rPr>
              <w:t>RETIRE</w:t>
            </w:r>
            <w:r w:rsidRPr="00200FAC">
              <w:rPr>
                <w:rStyle w:val="Strong"/>
                <w:color w:val="FF0000"/>
                <w:szCs w:val="28"/>
              </w:rPr>
              <w:t xml:space="preserve"> de la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liste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distribution au bulletin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hebdomadaire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de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l’ACAD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,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veuillez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soumettre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demande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à </w:t>
            </w:r>
            <w:hyperlink r:id="rId24" w:tgtFrame="_blank" w:history="1">
              <w:r w:rsidRPr="00200FAC">
                <w:rPr>
                  <w:rStyle w:val="Strong"/>
                  <w:color w:val="0000FF"/>
                  <w:szCs w:val="28"/>
                </w:rPr>
                <w:t>info@cdaa.ca</w:t>
              </w:r>
              <w:r w:rsidRPr="00200FAC">
                <w:rPr>
                  <w:rStyle w:val="Hyperlink"/>
                  <w:szCs w:val="28"/>
                </w:rPr>
                <w:t xml:space="preserve"> </w:t>
              </w:r>
            </w:hyperlink>
            <w:r w:rsidRPr="00200FAC">
              <w:rPr>
                <w:rStyle w:val="Strong"/>
                <w:color w:val="FF0000"/>
                <w:szCs w:val="28"/>
              </w:rPr>
              <w:t xml:space="preserve">en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indiquant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votre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nom et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adresse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 xml:space="preserve"> </w:t>
            </w:r>
            <w:proofErr w:type="spellStart"/>
            <w:r w:rsidRPr="00200FAC">
              <w:rPr>
                <w:rStyle w:val="Strong"/>
                <w:color w:val="FF0000"/>
                <w:szCs w:val="28"/>
              </w:rPr>
              <w:t>électronique</w:t>
            </w:r>
            <w:proofErr w:type="spellEnd"/>
            <w:r w:rsidRPr="00200FAC">
              <w:rPr>
                <w:rStyle w:val="Strong"/>
                <w:color w:val="FF0000"/>
                <w:szCs w:val="28"/>
              </w:rPr>
              <w:t>.</w:t>
            </w:r>
          </w:p>
          <w:p w14:paraId="43D15AE5" w14:textId="77777777" w:rsidR="007D789B" w:rsidRPr="00200FAC" w:rsidRDefault="007D789B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198EF16" w14:textId="77777777" w:rsidR="007D789B" w:rsidRDefault="007D789B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BE5C11A" w14:textId="77777777" w:rsid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182DDDB6" w14:textId="77777777" w:rsid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329F4BBC" w14:textId="77777777" w:rsidR="00200FAC" w:rsidRPr="00200FAC" w:rsidRDefault="00200FAC" w:rsidP="00264E25">
            <w:pPr>
              <w:ind w:left="963" w:right="635" w:firstLine="396"/>
              <w:jc w:val="center"/>
              <w:rPr>
                <w:rStyle w:val="Strong"/>
                <w:color w:val="FF0000"/>
                <w:szCs w:val="28"/>
              </w:rPr>
            </w:pPr>
          </w:p>
          <w:p w14:paraId="56C21EA7" w14:textId="1A5AB111" w:rsidR="00A94813" w:rsidRDefault="00B756C3" w:rsidP="00871A92">
            <w:pPr>
              <w:ind w:left="963" w:right="635" w:firstLine="396"/>
              <w:jc w:val="center"/>
              <w:rPr>
                <w:szCs w:val="28"/>
              </w:rPr>
            </w:pPr>
            <w:r w:rsidRPr="00200FAC">
              <w:rPr>
                <w:noProof/>
                <w:szCs w:val="28"/>
                <w:lang w:val="en-US" w:eastAsia="en-US"/>
              </w:rPr>
              <w:drawing>
                <wp:inline distT="0" distB="0" distL="0" distR="0" wp14:anchorId="700D24DF" wp14:editId="5049AE50">
                  <wp:extent cx="4998720" cy="877824"/>
                  <wp:effectExtent l="0" t="0" r="508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47A827" w14:textId="77777777" w:rsidR="00871A92" w:rsidRPr="00871A92" w:rsidRDefault="00871A92" w:rsidP="00871A92">
            <w:pPr>
              <w:ind w:left="963" w:right="635" w:firstLine="396"/>
              <w:jc w:val="center"/>
              <w:rPr>
                <w:szCs w:val="28"/>
              </w:rPr>
            </w:pPr>
          </w:p>
          <w:p w14:paraId="1E8F3480" w14:textId="77777777" w:rsidR="00F43613" w:rsidRDefault="00A42583" w:rsidP="002362B2">
            <w:pPr>
              <w:pStyle w:val="Heading3"/>
              <w:ind w:left="798" w:hanging="141"/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</w:pPr>
            <w:r w:rsidRPr="00B0720D"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  <w:t>Oral Heal</w:t>
            </w:r>
            <w:r w:rsidR="009C2474" w:rsidRPr="00B0720D"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  <w:t>th</w:t>
            </w:r>
          </w:p>
          <w:p w14:paraId="04B92BBB" w14:textId="77777777" w:rsidR="006B664A" w:rsidRPr="00F43613" w:rsidRDefault="00B0720D" w:rsidP="00F43613">
            <w:pPr>
              <w:pStyle w:val="Heading3"/>
              <w:ind w:left="798" w:firstLine="426"/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</w:pPr>
            <w:r>
              <w:rPr>
                <w:rFonts w:eastAsia="Times New Roman"/>
                <w:szCs w:val="20"/>
              </w:rPr>
              <w:tab/>
            </w:r>
          </w:p>
          <w:tbl>
            <w:tblPr>
              <w:tblW w:w="11888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888"/>
            </w:tblGrid>
            <w:tr w:rsidR="006B664A" w14:paraId="04E3F5C9" w14:textId="77777777" w:rsidTr="006B664A">
              <w:tblPrEx>
                <w:tblCellMar>
                  <w:top w:w="0" w:type="dxa"/>
                  <w:bottom w:w="0" w:type="dxa"/>
                </w:tblCellMar>
              </w:tblPrEx>
              <w:trPr>
                <w:trHeight w:val="318"/>
              </w:trPr>
              <w:tc>
                <w:tcPr>
                  <w:tcW w:w="11888" w:type="dxa"/>
                </w:tcPr>
                <w:p w14:paraId="4ECF61B3" w14:textId="77777777" w:rsidR="006B664A" w:rsidRDefault="006B664A" w:rsidP="006B664A">
                  <w:pPr>
                    <w:widowControl w:val="0"/>
                    <w:autoSpaceDE w:val="0"/>
                    <w:autoSpaceDN w:val="0"/>
                    <w:adjustRightInd w:val="0"/>
                    <w:ind w:left="-18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fldChar w:fldCharType="begin"/>
                  </w:r>
                  <w:r>
                    <w:rPr>
                      <w:rFonts w:ascii="Arial" w:hAnsi="Arial" w:cs="Arial"/>
                      <w:lang w:val="en-US"/>
                    </w:rPr>
                    <w:instrText>HYPERLINK "https://mandrillapp.com/track/click/30822343/www.oralhealthgroup.com?p=eyJzIjoiX0xJMFZWbUtpcnZuOWtDSWE0bUphOERSeU1NIiwidiI6MSwicCI6IntcInVcIjozMDgyMjM0MyxcInZcIjoxLFwidXJsXCI6XCJodHRwczpcXFwvXFxcL3d3dy5vcmFsaGVhbHRoZ3JvdXAuY29tXFxcL25ld3NcXFwvZGVudGlzdHMtcHJlc2NyaWJpbmctdG9vLW1hbnktYW50aWJpb3RpY3Mtc2F5cy1iY2NkYy0xMDAzOTM3MDQ3XFxcL1wiLFwiaWRcIjpcImRjZmE2N2FjMzkxMjQ0YTdiMWRkMDI2NWRhNTgzN2U3XCIsXCJ1cmxfaWRzXCI6W1wiZDlkYzE4OWNjZWQwYmI1MzBlOTc3YmQzMzVkYzExODk5Y2MzYjUxMFwiXX0ifQ"</w:instrText>
                  </w:r>
                  <w:r>
                    <w:rPr>
                      <w:rFonts w:ascii="Arial" w:hAnsi="Arial" w:cs="Arial"/>
                      <w:lang w:val="en-US"/>
                    </w:rPr>
                  </w:r>
                  <w:r>
                    <w:rPr>
                      <w:rFonts w:ascii="Arial" w:hAnsi="Arial" w:cs="Arial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>Dentists Prescribing Too Many Antibiotics, Says BCCDC</w:t>
                  </w:r>
                  <w:r>
                    <w:rPr>
                      <w:rFonts w:ascii="Arial" w:hAnsi="Arial" w:cs="Arial"/>
                      <w:lang w:val="en-US"/>
                    </w:rPr>
                    <w:fldChar w:fldCharType="end"/>
                  </w:r>
                </w:p>
              </w:tc>
            </w:tr>
            <w:tr w:rsidR="006B664A" w14:paraId="40CDD6CB" w14:textId="77777777" w:rsidTr="006B664A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318"/>
              </w:trPr>
              <w:tc>
                <w:tcPr>
                  <w:tcW w:w="11888" w:type="dxa"/>
                  <w:tcMar>
                    <w:bottom w:w="60" w:type="nil"/>
                  </w:tcMar>
                </w:tcPr>
                <w:p w14:paraId="3858C6C2" w14:textId="77777777" w:rsidR="006B664A" w:rsidRDefault="006B66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www.oralhealthgroup.com</w:t>
                  </w: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September 16th, 2018</w:t>
                  </w:r>
                </w:p>
              </w:tc>
            </w:tr>
            <w:tr w:rsidR="006B664A" w14:paraId="6A24529C" w14:textId="77777777" w:rsidTr="006B664A">
              <w:tblPrEx>
                <w:tblCellMar>
                  <w:top w:w="0" w:type="dxa"/>
                  <w:bottom w:w="0" w:type="dxa"/>
                </w:tblCellMar>
              </w:tblPrEx>
              <w:trPr>
                <w:trHeight w:val="258"/>
              </w:trPr>
              <w:tc>
                <w:tcPr>
                  <w:tcW w:w="11888" w:type="dxa"/>
                  <w:tcMar>
                    <w:bottom w:w="60" w:type="nil"/>
                  </w:tcMar>
                </w:tcPr>
                <w:p w14:paraId="33B60D2D" w14:textId="77777777" w:rsidR="006B664A" w:rsidRDefault="006B66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6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0E820DA8" w14:textId="77777777" w:rsidR="006B664A" w:rsidRDefault="006B664A" w:rsidP="006B664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6B664A" w14:paraId="318A456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2E52977C" w14:textId="77777777" w:rsidR="006B664A" w:rsidRDefault="006B66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7" w:history="1"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Antibiotics Destroy Immune Cells and Worsen Oral Infection, Says Study</w:t>
                    </w:r>
                  </w:hyperlink>
                </w:p>
              </w:tc>
            </w:tr>
            <w:tr w:rsidR="006B664A" w14:paraId="0AD155AB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2094E2E6" w14:textId="77777777" w:rsidR="006B664A" w:rsidRDefault="006B66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www.oralhealthgroup.com</w:t>
                  </w: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September 16th, 2018</w:t>
                  </w:r>
                </w:p>
              </w:tc>
            </w:tr>
            <w:tr w:rsidR="006B664A" w14:paraId="1E227BE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BD038DF" w14:textId="77777777" w:rsidR="006B664A" w:rsidRDefault="006B66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8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2BF761C6" w14:textId="77777777" w:rsidR="006B664A" w:rsidRDefault="006B664A" w:rsidP="006B664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6B664A" w14:paraId="4BE8C2A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4C6EA625" w14:textId="77777777" w:rsidR="006B664A" w:rsidRDefault="006B66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29" w:history="1"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Periodontal Experts Address Clinical Efficacy of Laser Usage in Patient Care</w:t>
                    </w:r>
                  </w:hyperlink>
                </w:p>
              </w:tc>
            </w:tr>
            <w:tr w:rsidR="006B664A" w14:paraId="350043FE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B7FE851" w14:textId="77777777" w:rsidR="006B664A" w:rsidRDefault="006B66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www.oralhealthgroup.com</w:t>
                  </w: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September 16th, 2018</w:t>
                  </w:r>
                </w:p>
              </w:tc>
            </w:tr>
            <w:tr w:rsidR="006B664A" w14:paraId="553D1B1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663D3592" w14:textId="77777777" w:rsidR="006B664A" w:rsidRDefault="006B66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0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2446627C" w14:textId="77777777" w:rsidR="006B664A" w:rsidRDefault="006B664A" w:rsidP="006B664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6B664A" w14:paraId="2AE7938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3B3CE9F1" w14:textId="77777777" w:rsidR="006B664A" w:rsidRDefault="006B66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1" w:history="1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Regrowing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 xml:space="preserve"> Dental Tissue With Stem Cells From Baby Teeth</w:t>
                    </w:r>
                  </w:hyperlink>
                </w:p>
              </w:tc>
            </w:tr>
            <w:tr w:rsidR="006B664A" w14:paraId="524B5C4A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1144943" w14:textId="77777777" w:rsidR="006B664A" w:rsidRDefault="006B66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www.oralhealthgroup.com</w:t>
                  </w: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September 16th, 2018</w:t>
                  </w:r>
                </w:p>
              </w:tc>
            </w:tr>
            <w:tr w:rsidR="006B664A" w14:paraId="67B3F2C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302071A1" w14:textId="77777777" w:rsidR="006B664A" w:rsidRDefault="006B66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2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D76569F" w14:textId="77777777" w:rsidR="006B664A" w:rsidRDefault="006B664A" w:rsidP="006B664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6B664A" w14:paraId="74F928C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3FE5FBC9" w14:textId="77777777" w:rsidR="006B664A" w:rsidRDefault="006B66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3" w:history="1"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TMD: Eliminate All the Confusion with Proper Diagnosis (An Evidenced Based Approach)</w:t>
                    </w:r>
                  </w:hyperlink>
                </w:p>
              </w:tc>
            </w:tr>
            <w:tr w:rsidR="006B664A" w14:paraId="54533B72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59D730B" w14:textId="77777777" w:rsidR="006B664A" w:rsidRDefault="006B66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www.oralhealthgroup.com</w:t>
                  </w: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September 17th, 2018</w:t>
                  </w:r>
                </w:p>
              </w:tc>
            </w:tr>
            <w:tr w:rsidR="006B664A" w14:paraId="145E498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181C6513" w14:textId="77777777" w:rsidR="006B664A" w:rsidRDefault="006B66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4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00372EF7" w14:textId="77777777" w:rsidR="006B664A" w:rsidRDefault="006B664A" w:rsidP="006B664A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00"/>
            </w:tblGrid>
            <w:tr w:rsidR="006B664A" w14:paraId="1535F75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</w:tcPr>
                <w:p w14:paraId="60115D52" w14:textId="77777777" w:rsidR="006B664A" w:rsidRDefault="006B66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5" w:history="1"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US"/>
                      </w:rPr>
                      <w:t>The Dental Treatment Consumables Market is expected to grow at a CAGR of 6.1%</w:t>
                    </w:r>
                  </w:hyperlink>
                </w:p>
              </w:tc>
            </w:tr>
            <w:tr w:rsidR="006B664A" w14:paraId="197A41D2" w14:textId="77777777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525ECA0D" w14:textId="77777777" w:rsidR="006B664A" w:rsidRDefault="006B66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bizpr.ca</w:t>
                  </w:r>
                  <w:r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September 17th, 2018</w:t>
                  </w:r>
                </w:p>
              </w:tc>
            </w:tr>
            <w:tr w:rsidR="006B664A" w14:paraId="4D43B9D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600" w:type="dxa"/>
                  <w:tcMar>
                    <w:bottom w:w="60" w:type="nil"/>
                  </w:tcMar>
                </w:tcPr>
                <w:p w14:paraId="023BDAC0" w14:textId="77777777" w:rsidR="006B664A" w:rsidRDefault="006B66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hAnsi="Helvetica Neue" w:cs="Helvetica Neue"/>
                      <w:sz w:val="28"/>
                      <w:szCs w:val="28"/>
                      <w:lang w:val="en-US"/>
                    </w:rPr>
                  </w:pPr>
                  <w:hyperlink r:id="rId36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0F8D274B" w14:textId="774A9EC0" w:rsidR="00686132" w:rsidRPr="00F43613" w:rsidRDefault="00686132" w:rsidP="006B664A">
            <w:pPr>
              <w:pStyle w:val="Heading3"/>
              <w:ind w:left="1366" w:firstLine="426"/>
              <w:rPr>
                <w:rFonts w:ascii="Arial" w:eastAsia="Times New Roman" w:hAnsi="Arial" w:cs="Arial"/>
                <w:color w:val="002060"/>
                <w:sz w:val="32"/>
                <w:szCs w:val="28"/>
                <w:u w:val="single"/>
              </w:rPr>
            </w:pPr>
          </w:p>
        </w:tc>
      </w:tr>
      <w:tr w:rsidR="006B3192" w14:paraId="72F30850" w14:textId="77777777" w:rsidTr="00F26E29">
        <w:trPr>
          <w:trHeight w:val="143"/>
          <w:jc w:val="center"/>
        </w:trPr>
        <w:tc>
          <w:tcPr>
            <w:tcW w:w="12719" w:type="dxa"/>
            <w:vAlign w:val="center"/>
            <w:hideMark/>
          </w:tcPr>
          <w:p w14:paraId="3892CDEE" w14:textId="2F4B54D3" w:rsidR="006B3192" w:rsidRPr="00200FAC" w:rsidRDefault="006B3192" w:rsidP="002003D9">
            <w:pPr>
              <w:shd w:val="clear" w:color="auto" w:fill="000000"/>
              <w:spacing w:line="15" w:lineRule="exact"/>
              <w:ind w:left="963" w:firstLine="396"/>
              <w:rPr>
                <w:rFonts w:eastAsia="Times New Roman"/>
              </w:rPr>
            </w:pPr>
          </w:p>
        </w:tc>
      </w:tr>
      <w:tr w:rsidR="006B3192" w14:paraId="585309C0" w14:textId="77777777" w:rsidTr="00383784">
        <w:trPr>
          <w:trHeight w:val="15433"/>
          <w:jc w:val="center"/>
        </w:trPr>
        <w:tc>
          <w:tcPr>
            <w:tcW w:w="127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5BFD9B" w14:textId="5DC11475" w:rsidR="009F47C5" w:rsidRDefault="009F47C5" w:rsidP="00A4735B">
            <w:pPr>
              <w:tabs>
                <w:tab w:val="left" w:pos="2548"/>
              </w:tabs>
            </w:pP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42583" w14:paraId="76016094" w14:textId="77777777" w:rsidTr="00A42583">
              <w:trPr>
                <w:trHeight w:val="504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518A675A" w14:textId="77777777" w:rsidR="009A03DD" w:rsidRDefault="009A03DD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14:paraId="47DDF974" w14:textId="6E1CD223" w:rsidR="00A42583" w:rsidRDefault="00A42583" w:rsidP="009F47C5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4B790C3" wp14:editId="11393FFE">
                        <wp:extent cx="4822402" cy="698500"/>
                        <wp:effectExtent l="76200" t="76200" r="156210" b="139700"/>
                        <wp:docPr id="10" name="Picture 1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3C07BC" w14:textId="77777777" w:rsidR="00A42583" w:rsidRDefault="00A4258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DE31131" w14:textId="77777777" w:rsidR="00A42583" w:rsidRDefault="00A42583" w:rsidP="00A425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2419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40"/>
              <w:gridCol w:w="779"/>
            </w:tblGrid>
            <w:tr w:rsidR="00A42583" w14:paraId="484C25A2" w14:textId="77777777" w:rsidTr="007A0EEF">
              <w:trPr>
                <w:gridAfter w:val="1"/>
                <w:wAfter w:w="779" w:type="dxa"/>
                <w:trHeight w:val="2712"/>
              </w:trPr>
              <w:tc>
                <w:tcPr>
                  <w:tcW w:w="11640" w:type="dxa"/>
                </w:tcPr>
                <w:p w14:paraId="286367C6" w14:textId="3AFE8C69" w:rsidR="007905D5" w:rsidRPr="007905D5" w:rsidRDefault="00B41881" w:rsidP="005E25C4">
                  <w:pPr>
                    <w:widowControl w:val="0"/>
                    <w:autoSpaceDE w:val="0"/>
                    <w:autoSpaceDN w:val="0"/>
                    <w:adjustRightInd w:val="0"/>
                    <w:ind w:left="1326" w:hanging="426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val="en-US" w:eastAsia="en-US"/>
                    </w:rPr>
                    <w:drawing>
                      <wp:inline distT="0" distB="0" distL="0" distR="0" wp14:anchorId="6B1EB731" wp14:editId="7957D364">
                        <wp:extent cx="5140960" cy="1323340"/>
                        <wp:effectExtent l="0" t="0" r="0" b="0"/>
                        <wp:docPr id="13" name="Picture 13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TD Insurance (EN) Horizontal Logo.png"/>
                                <pic:cNvPicPr/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5313" cy="1334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332"/>
                  </w:tblGrid>
                  <w:tr w:rsidR="005E25C4" w:rsidRPr="005E25C4" w14:paraId="6FC5CEED" w14:textId="77777777" w:rsidTr="005E25C4">
                    <w:trPr>
                      <w:trHeight w:val="294"/>
                    </w:trPr>
                    <w:tc>
                      <w:tcPr>
                        <w:tcW w:w="0" w:type="auto"/>
                      </w:tcPr>
                      <w:p w14:paraId="22DF68D7" w14:textId="3157DB23" w:rsidR="005E25C4" w:rsidRPr="005E25C4" w:rsidRDefault="005E25C4" w:rsidP="009C24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40"/>
                          <w:ind w:left="2250" w:hanging="1134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62626"/>
                            <w:sz w:val="32"/>
                            <w:szCs w:val="32"/>
                          </w:rPr>
                          <w:t xml:space="preserve">   </w:t>
                        </w:r>
                      </w:p>
                    </w:tc>
                  </w:tr>
                </w:tbl>
                <w:p w14:paraId="5E071ADE" w14:textId="77777777" w:rsidR="005433B5" w:rsidRDefault="005433B5" w:rsidP="005433B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424"/>
                  </w:tblGrid>
                  <w:tr w:rsidR="005433B5" w14:paraId="4C954C0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5260" w:type="dxa"/>
                        <w:tcMar>
                          <w:top w:w="100" w:type="nil"/>
                          <w:right w:w="100" w:type="nil"/>
                        </w:tcMar>
                      </w:tcPr>
                      <w:p w14:paraId="519E9A61" w14:textId="0EFD8AF3" w:rsidR="005433B5" w:rsidRPr="005433B5" w:rsidRDefault="005433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lang w:val="en-US"/>
                          </w:rPr>
                          <w:t> </w:t>
                        </w:r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 xml:space="preserve">Worried about the impact of an accident on your insurance? Affinity program partner TD Insurance explains how Accident Forgiveness coverage can help maintain your insurance claims record. #ad </w:t>
                        </w:r>
                        <w:r w:rsidRPr="005433B5"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 xml:space="preserve">► </w:t>
                        </w:r>
                        <w:hyperlink r:id="rId39" w:history="1">
                          <w:r w:rsidRPr="005433B5">
                            <w:rPr>
                              <w:rStyle w:val="Hyperlink"/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  <w:t>https://go.td.com/2zBT42O</w:t>
                          </w:r>
                        </w:hyperlink>
                      </w:p>
                    </w:tc>
                  </w:tr>
                </w:tbl>
                <w:p w14:paraId="1691E197" w14:textId="77777777" w:rsidR="005433B5" w:rsidRDefault="005433B5" w:rsidP="005433B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</w:p>
                <w:p w14:paraId="2FC84E11" w14:textId="77777777" w:rsidR="005433B5" w:rsidRDefault="005433B5" w:rsidP="005433B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</w:p>
                <w:p w14:paraId="3267A816" w14:textId="77777777" w:rsidR="005433B5" w:rsidRDefault="005433B5" w:rsidP="005433B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424"/>
                  </w:tblGrid>
                  <w:tr w:rsidR="005433B5" w14:paraId="1D5BA8CA" w14:textId="77777777" w:rsidTr="005433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1424" w:type="dxa"/>
                        <w:tcMar>
                          <w:top w:w="100" w:type="nil"/>
                          <w:right w:w="100" w:type="nil"/>
                        </w:tcMar>
                      </w:tcPr>
                      <w:p w14:paraId="25F40474" w14:textId="623C28C7" w:rsidR="005433B5" w:rsidRDefault="005433B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lang w:val="en-US"/>
                          </w:rPr>
                          <w:t> </w:t>
                        </w:r>
                        <w:proofErr w:type="spellStart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>Êtes-vous</w:t>
                        </w:r>
                        <w:proofErr w:type="spellEnd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>inquiet</w:t>
                        </w:r>
                        <w:proofErr w:type="spellEnd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 xml:space="preserve"> des </w:t>
                        </w:r>
                        <w:proofErr w:type="spellStart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>conséquences</w:t>
                        </w:r>
                        <w:proofErr w:type="spellEnd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 xml:space="preserve"> d’un accident </w:t>
                        </w:r>
                        <w:proofErr w:type="spellStart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>sur</w:t>
                        </w:r>
                        <w:proofErr w:type="spellEnd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>votre</w:t>
                        </w:r>
                        <w:proofErr w:type="spellEnd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 xml:space="preserve"> assurance? Notre </w:t>
                        </w:r>
                        <w:proofErr w:type="spellStart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>partenaire</w:t>
                        </w:r>
                        <w:proofErr w:type="spellEnd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>programme</w:t>
                        </w:r>
                        <w:proofErr w:type="spellEnd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>d’affinité</w:t>
                        </w:r>
                        <w:proofErr w:type="spellEnd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 xml:space="preserve">, TD Assurance, </w:t>
                        </w:r>
                        <w:proofErr w:type="spellStart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>explique</w:t>
                        </w:r>
                        <w:proofErr w:type="spellEnd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 xml:space="preserve"> comment la protection Accident </w:t>
                        </w:r>
                        <w:proofErr w:type="spellStart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>pardonné</w:t>
                        </w:r>
                        <w:proofErr w:type="spellEnd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>peut</w:t>
                        </w:r>
                        <w:proofErr w:type="spellEnd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>vous</w:t>
                        </w:r>
                        <w:proofErr w:type="spellEnd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 xml:space="preserve"> aider à conserver un bon dossier. #</w:t>
                        </w:r>
                        <w:proofErr w:type="spellStart"/>
                        <w:r w:rsidRPr="005433B5">
                          <w:rPr>
                            <w:rFonts w:ascii="Calibri" w:hAnsi="Calibri" w:cs="Calibri"/>
                            <w:sz w:val="28"/>
                            <w:szCs w:val="28"/>
                            <w:lang w:val="en-US"/>
                          </w:rPr>
                          <w:t>publicité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►</w:t>
                        </w:r>
                        <w:r w:rsidRPr="005433B5"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hyperlink r:id="rId40" w:history="1">
                          <w:r w:rsidRPr="005433B5">
                            <w:rPr>
                              <w:rStyle w:val="Hyperlink"/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  <w:t>https://go.td.com/2nf0Spe</w:t>
                          </w:r>
                        </w:hyperlink>
                      </w:p>
                    </w:tc>
                  </w:tr>
                </w:tbl>
                <w:p w14:paraId="7ED318BE" w14:textId="4855F82C" w:rsidR="006B0D10" w:rsidRPr="009C2474" w:rsidRDefault="006B0D10" w:rsidP="009A4D5F">
                  <w:pPr>
                    <w:pStyle w:val="Default"/>
                    <w:ind w:left="988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BA4285" w:rsidRPr="00350DB5" w14:paraId="33B3BA6A" w14:textId="77777777" w:rsidTr="002362B2">
              <w:trPr>
                <w:gridAfter w:val="1"/>
                <w:wAfter w:w="779" w:type="dxa"/>
                <w:trHeight w:val="447"/>
              </w:trPr>
              <w:tc>
                <w:tcPr>
                  <w:tcW w:w="11640" w:type="dxa"/>
                </w:tcPr>
                <w:p w14:paraId="50C86ABD" w14:textId="436DE1B0" w:rsidR="00BA4285" w:rsidRPr="00A94813" w:rsidRDefault="00BA4285" w:rsidP="00E75A5B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ind w:left="988"/>
                    <w:rPr>
                      <w:rFonts w:ascii="Helvetica" w:hAnsi="Helvetica" w:cs="Times New Roman"/>
                      <w:noProof/>
                      <w:szCs w:val="26"/>
                      <w:lang w:val="en-US" w:eastAsia="en-US"/>
                    </w:rPr>
                  </w:pPr>
                </w:p>
              </w:tc>
            </w:tr>
            <w:tr w:rsidR="00686132" w:rsidRPr="00F26E29" w14:paraId="0F5EB97B" w14:textId="77777777" w:rsidTr="002362B2">
              <w:trPr>
                <w:gridAfter w:val="1"/>
                <w:wAfter w:w="779" w:type="dxa"/>
                <w:trHeight w:val="391"/>
              </w:trPr>
              <w:tc>
                <w:tcPr>
                  <w:tcW w:w="11640" w:type="dxa"/>
                  <w:tcMar>
                    <w:top w:w="100" w:type="nil"/>
                    <w:right w:w="100" w:type="nil"/>
                  </w:tcMar>
                </w:tcPr>
                <w:p w14:paraId="402CBD16" w14:textId="1EAD5E15" w:rsidR="00686132" w:rsidRPr="00A94813" w:rsidRDefault="00686132" w:rsidP="00686132">
                  <w:pPr>
                    <w:widowControl w:val="0"/>
                    <w:autoSpaceDE w:val="0"/>
                    <w:autoSpaceDN w:val="0"/>
                    <w:adjustRightInd w:val="0"/>
                    <w:ind w:left="1116"/>
                    <w:rPr>
                      <w:rFonts w:ascii="Helvetica" w:hAnsi="Helvetica" w:cs="Arial"/>
                      <w:szCs w:val="26"/>
                      <w:lang w:val="en-US"/>
                    </w:rPr>
                  </w:pPr>
                </w:p>
              </w:tc>
            </w:tr>
            <w:tr w:rsidR="00F26E29" w:rsidRPr="00350DB5" w14:paraId="47F36003" w14:textId="77777777" w:rsidTr="002362B2">
              <w:trPr>
                <w:trHeight w:val="727"/>
              </w:trPr>
              <w:tc>
                <w:tcPr>
                  <w:tcW w:w="12419" w:type="dxa"/>
                  <w:gridSpan w:val="2"/>
                  <w:tcMar>
                    <w:top w:w="100" w:type="nil"/>
                    <w:right w:w="100" w:type="nil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03"/>
                  </w:tblGrid>
                  <w:tr w:rsidR="00E362B5" w:rsidRPr="00350DB5" w14:paraId="4840830F" w14:textId="77777777" w:rsidTr="00383784">
                    <w:trPr>
                      <w:trHeight w:val="517"/>
                    </w:trPr>
                    <w:tc>
                      <w:tcPr>
                        <w:tcW w:w="122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0" w:type="nil"/>
                          <w:right w:w="100" w:type="nil"/>
                        </w:tcMar>
                      </w:tcPr>
                      <w:p w14:paraId="71A0FE16" w14:textId="483028C0" w:rsidR="00E362B5" w:rsidRPr="00350DB5" w:rsidRDefault="00E362B5" w:rsidP="006440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4" w:right="1179"/>
                          <w:rPr>
                            <w:rFonts w:ascii="Helvetica" w:hAnsi="Helvetica" w:cs="Arial"/>
                            <w:sz w:val="48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E03196E" w14:textId="34ECF2BB" w:rsidR="00F26E29" w:rsidRPr="00350DB5" w:rsidRDefault="00F26E29" w:rsidP="00350DB5">
                  <w:pPr>
                    <w:widowControl w:val="0"/>
                    <w:autoSpaceDE w:val="0"/>
                    <w:autoSpaceDN w:val="0"/>
                    <w:adjustRightInd w:val="0"/>
                    <w:ind w:left="954" w:right="1287"/>
                    <w:rPr>
                      <w:rFonts w:ascii="Helvetica" w:hAnsi="Helvetica" w:cs="Arial"/>
                      <w:sz w:val="48"/>
                      <w:szCs w:val="28"/>
                      <w:lang w:val="en-US"/>
                    </w:rPr>
                  </w:pPr>
                </w:p>
              </w:tc>
            </w:tr>
          </w:tbl>
          <w:p w14:paraId="74D9A790" w14:textId="1A76A464" w:rsidR="009F47C5" w:rsidRPr="0064404C" w:rsidRDefault="008B2544" w:rsidP="004735BA">
            <w:pPr>
              <w:ind w:left="1380"/>
              <w:rPr>
                <w:rStyle w:val="Strong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D6568C" w:rsidRPr="007156A5">
              <w:rPr>
                <w:noProof/>
                <w:lang w:val="en-US" w:eastAsia="en-US"/>
              </w:rPr>
              <w:drawing>
                <wp:inline distT="0" distB="0" distL="0" distR="0" wp14:anchorId="58ADD0EB" wp14:editId="1F34BF42">
                  <wp:extent cx="2908935" cy="372940"/>
                  <wp:effectExtent l="0" t="0" r="0" b="8255"/>
                  <wp:docPr id="11" name="Picture 11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469" cy="37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568C">
              <w:rPr>
                <w:noProof/>
                <w:lang w:val="en-US" w:eastAsia="en-US"/>
              </w:rPr>
              <w:drawing>
                <wp:inline distT="0" distB="0" distL="0" distR="0" wp14:anchorId="0F81A489" wp14:editId="7B91CEDE">
                  <wp:extent cx="2908935" cy="372940"/>
                  <wp:effectExtent l="0" t="0" r="0" b="8255"/>
                  <wp:docPr id="12" name="Picture 12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046" cy="37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2CC80" w14:textId="77777777" w:rsidR="009F47C5" w:rsidRDefault="009F47C5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  <w:u w:val="single"/>
              </w:rPr>
            </w:pPr>
          </w:p>
          <w:p w14:paraId="2233D726" w14:textId="77777777" w:rsidR="006A7E09" w:rsidRDefault="006A7E09" w:rsidP="006A7E09">
            <w:pPr>
              <w:ind w:left="720" w:right="777"/>
              <w:jc w:val="center"/>
              <w:rPr>
                <w:rStyle w:val="Strong"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DISCLAIMER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</w:t>
            </w:r>
          </w:p>
          <w:p w14:paraId="58769586" w14:textId="0C2AFD9F" w:rsidR="007905D5" w:rsidRPr="0078387A" w:rsidRDefault="006A7E09" w:rsidP="006A7E09">
            <w:pPr>
              <w:ind w:left="720" w:right="777"/>
              <w:jc w:val="center"/>
              <w:rPr>
                <w:b/>
                <w:bCs/>
                <w:color w:val="0000CD"/>
                <w:sz w:val="22"/>
                <w:szCs w:val="22"/>
              </w:rPr>
            </w:pPr>
            <w:r w:rsidRPr="004F3D9B">
              <w:rPr>
                <w:rStyle w:val="Strong"/>
                <w:color w:val="0000CD"/>
                <w:sz w:val="22"/>
                <w:szCs w:val="22"/>
                <w:u w:val="single"/>
              </w:rPr>
              <w:t>AVIS DE NON-RESPONSABILITÉ</w:t>
            </w:r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: Les articles et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annonces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ainsi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que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revendications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ne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représentent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nécessairement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points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vue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/ opinions de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l'Association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canadienne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assistant(e)s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dentaires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(ACAD). L’ACAD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n'est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pas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responsable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grammaticales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des mots mal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orthographiés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de la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syntaxe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imprécise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ou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des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er</w:t>
            </w:r>
            <w:bookmarkStart w:id="0" w:name="_GoBack"/>
            <w:bookmarkEnd w:id="0"/>
            <w:r w:rsidRPr="004F3D9B">
              <w:rPr>
                <w:rStyle w:val="Strong"/>
                <w:color w:val="0000CD"/>
                <w:sz w:val="22"/>
                <w:szCs w:val="22"/>
              </w:rPr>
              <w:t>reurs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traductions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,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dans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 xml:space="preserve"> les sources </w:t>
            </w:r>
            <w:proofErr w:type="spellStart"/>
            <w:r w:rsidRPr="004F3D9B">
              <w:rPr>
                <w:rStyle w:val="Strong"/>
                <w:color w:val="0000CD"/>
                <w:sz w:val="22"/>
                <w:szCs w:val="22"/>
              </w:rPr>
              <w:t>originales</w:t>
            </w:r>
            <w:proofErr w:type="spellEnd"/>
            <w:r w:rsidRPr="004F3D9B">
              <w:rPr>
                <w:rStyle w:val="Strong"/>
                <w:color w:val="0000CD"/>
                <w:sz w:val="22"/>
                <w:szCs w:val="22"/>
              </w:rPr>
              <w:t>.</w:t>
            </w:r>
          </w:p>
        </w:tc>
      </w:tr>
    </w:tbl>
    <w:p w14:paraId="78A69611" w14:textId="52F15889" w:rsidR="00E75A5B" w:rsidRDefault="00E75A5B">
      <w:pPr>
        <w:rPr>
          <w:sz w:val="22"/>
          <w:szCs w:val="22"/>
        </w:rPr>
      </w:pPr>
    </w:p>
    <w:sectPr w:rsidR="00E75A5B" w:rsidSect="009F47C5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36EC42EB"/>
    <w:multiLevelType w:val="hybridMultilevel"/>
    <w:tmpl w:val="32F2EB20"/>
    <w:lvl w:ilvl="0" w:tplc="EA0692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5A16B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6F64"/>
    <w:multiLevelType w:val="multilevel"/>
    <w:tmpl w:val="CF04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0A2E"/>
    <w:multiLevelType w:val="hybridMultilevel"/>
    <w:tmpl w:val="4D1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30EC9"/>
    <w:multiLevelType w:val="hybridMultilevel"/>
    <w:tmpl w:val="DF3C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00198"/>
    <w:rsid w:val="00041B4D"/>
    <w:rsid w:val="00043274"/>
    <w:rsid w:val="000A3F34"/>
    <w:rsid w:val="000A604C"/>
    <w:rsid w:val="000B5880"/>
    <w:rsid w:val="000C7718"/>
    <w:rsid w:val="000E0ECD"/>
    <w:rsid w:val="000E3218"/>
    <w:rsid w:val="00110A8C"/>
    <w:rsid w:val="001411EE"/>
    <w:rsid w:val="00154877"/>
    <w:rsid w:val="00160EC7"/>
    <w:rsid w:val="00184CFD"/>
    <w:rsid w:val="001C3DD3"/>
    <w:rsid w:val="001D769A"/>
    <w:rsid w:val="001F7D10"/>
    <w:rsid w:val="002003D9"/>
    <w:rsid w:val="00200FAC"/>
    <w:rsid w:val="002209FF"/>
    <w:rsid w:val="002273F0"/>
    <w:rsid w:val="002362B2"/>
    <w:rsid w:val="00257B8F"/>
    <w:rsid w:val="00264E25"/>
    <w:rsid w:val="00295428"/>
    <w:rsid w:val="002B26CC"/>
    <w:rsid w:val="002F58AC"/>
    <w:rsid w:val="0032432B"/>
    <w:rsid w:val="003243D0"/>
    <w:rsid w:val="003339D6"/>
    <w:rsid w:val="00350DB5"/>
    <w:rsid w:val="00383784"/>
    <w:rsid w:val="003A25A1"/>
    <w:rsid w:val="003A27C1"/>
    <w:rsid w:val="003B29E8"/>
    <w:rsid w:val="003B7D2D"/>
    <w:rsid w:val="003C6750"/>
    <w:rsid w:val="003E7695"/>
    <w:rsid w:val="00431E8B"/>
    <w:rsid w:val="00435BEA"/>
    <w:rsid w:val="004425D2"/>
    <w:rsid w:val="0046012D"/>
    <w:rsid w:val="004735BA"/>
    <w:rsid w:val="00486AAF"/>
    <w:rsid w:val="00494A02"/>
    <w:rsid w:val="004A1670"/>
    <w:rsid w:val="004B04C7"/>
    <w:rsid w:val="004B46E6"/>
    <w:rsid w:val="004E12AA"/>
    <w:rsid w:val="004F3D9B"/>
    <w:rsid w:val="0053085A"/>
    <w:rsid w:val="005334E6"/>
    <w:rsid w:val="005433B5"/>
    <w:rsid w:val="0055707C"/>
    <w:rsid w:val="00593DF9"/>
    <w:rsid w:val="005B42ED"/>
    <w:rsid w:val="005C2D78"/>
    <w:rsid w:val="005E25C4"/>
    <w:rsid w:val="00604880"/>
    <w:rsid w:val="00607DBF"/>
    <w:rsid w:val="0064404C"/>
    <w:rsid w:val="006452CB"/>
    <w:rsid w:val="00647ED9"/>
    <w:rsid w:val="0066001C"/>
    <w:rsid w:val="00670372"/>
    <w:rsid w:val="0068038D"/>
    <w:rsid w:val="00686132"/>
    <w:rsid w:val="006A67EA"/>
    <w:rsid w:val="006A7E09"/>
    <w:rsid w:val="006B0D10"/>
    <w:rsid w:val="006B3192"/>
    <w:rsid w:val="006B664A"/>
    <w:rsid w:val="006C12A2"/>
    <w:rsid w:val="006C1B5D"/>
    <w:rsid w:val="006C630F"/>
    <w:rsid w:val="006E26F9"/>
    <w:rsid w:val="006E648F"/>
    <w:rsid w:val="0073384C"/>
    <w:rsid w:val="00750D29"/>
    <w:rsid w:val="007511FE"/>
    <w:rsid w:val="0077000D"/>
    <w:rsid w:val="00772705"/>
    <w:rsid w:val="0078387A"/>
    <w:rsid w:val="007905D5"/>
    <w:rsid w:val="00792A55"/>
    <w:rsid w:val="00795146"/>
    <w:rsid w:val="00795326"/>
    <w:rsid w:val="007A0EEF"/>
    <w:rsid w:val="007D789B"/>
    <w:rsid w:val="0082207B"/>
    <w:rsid w:val="008347C7"/>
    <w:rsid w:val="00857E5E"/>
    <w:rsid w:val="00870924"/>
    <w:rsid w:val="00871A92"/>
    <w:rsid w:val="00886F70"/>
    <w:rsid w:val="00892BB9"/>
    <w:rsid w:val="0089722A"/>
    <w:rsid w:val="008A4A1A"/>
    <w:rsid w:val="008B0EB6"/>
    <w:rsid w:val="008B2544"/>
    <w:rsid w:val="008B2A9A"/>
    <w:rsid w:val="008D06AE"/>
    <w:rsid w:val="008E16EE"/>
    <w:rsid w:val="008E4048"/>
    <w:rsid w:val="008E5F26"/>
    <w:rsid w:val="008F494D"/>
    <w:rsid w:val="008F5C82"/>
    <w:rsid w:val="00906FBD"/>
    <w:rsid w:val="00911DE1"/>
    <w:rsid w:val="00920174"/>
    <w:rsid w:val="00924CE9"/>
    <w:rsid w:val="00926168"/>
    <w:rsid w:val="009445A3"/>
    <w:rsid w:val="00946997"/>
    <w:rsid w:val="00960511"/>
    <w:rsid w:val="009718C3"/>
    <w:rsid w:val="009734B8"/>
    <w:rsid w:val="009A03DD"/>
    <w:rsid w:val="009A0788"/>
    <w:rsid w:val="009A4C49"/>
    <w:rsid w:val="009A4D5F"/>
    <w:rsid w:val="009C2474"/>
    <w:rsid w:val="009C4F18"/>
    <w:rsid w:val="009D178E"/>
    <w:rsid w:val="009D554B"/>
    <w:rsid w:val="009E20B0"/>
    <w:rsid w:val="009E5997"/>
    <w:rsid w:val="009F47C5"/>
    <w:rsid w:val="00A00BFB"/>
    <w:rsid w:val="00A04606"/>
    <w:rsid w:val="00A21258"/>
    <w:rsid w:val="00A22373"/>
    <w:rsid w:val="00A31A02"/>
    <w:rsid w:val="00A32B2E"/>
    <w:rsid w:val="00A348DA"/>
    <w:rsid w:val="00A34E8D"/>
    <w:rsid w:val="00A42583"/>
    <w:rsid w:val="00A4735B"/>
    <w:rsid w:val="00A62400"/>
    <w:rsid w:val="00A800EC"/>
    <w:rsid w:val="00A80E36"/>
    <w:rsid w:val="00A94813"/>
    <w:rsid w:val="00AA0596"/>
    <w:rsid w:val="00AA10A5"/>
    <w:rsid w:val="00AD3B9B"/>
    <w:rsid w:val="00AE4EF6"/>
    <w:rsid w:val="00B05AC9"/>
    <w:rsid w:val="00B0720D"/>
    <w:rsid w:val="00B30849"/>
    <w:rsid w:val="00B41881"/>
    <w:rsid w:val="00B551B2"/>
    <w:rsid w:val="00B73B31"/>
    <w:rsid w:val="00B756C3"/>
    <w:rsid w:val="00B81D2F"/>
    <w:rsid w:val="00BA26D9"/>
    <w:rsid w:val="00BA4285"/>
    <w:rsid w:val="00BA47F5"/>
    <w:rsid w:val="00C30DE2"/>
    <w:rsid w:val="00CA5957"/>
    <w:rsid w:val="00CB2B17"/>
    <w:rsid w:val="00CD38A9"/>
    <w:rsid w:val="00CD4FA8"/>
    <w:rsid w:val="00CE5400"/>
    <w:rsid w:val="00CF5024"/>
    <w:rsid w:val="00D25AE8"/>
    <w:rsid w:val="00D32A9A"/>
    <w:rsid w:val="00D35169"/>
    <w:rsid w:val="00D404E4"/>
    <w:rsid w:val="00D5327F"/>
    <w:rsid w:val="00D6568C"/>
    <w:rsid w:val="00D81ECD"/>
    <w:rsid w:val="00D83265"/>
    <w:rsid w:val="00DA1C53"/>
    <w:rsid w:val="00DD75D2"/>
    <w:rsid w:val="00E0001D"/>
    <w:rsid w:val="00E13CC0"/>
    <w:rsid w:val="00E14AB5"/>
    <w:rsid w:val="00E160F8"/>
    <w:rsid w:val="00E362B5"/>
    <w:rsid w:val="00E47AAC"/>
    <w:rsid w:val="00E64C8A"/>
    <w:rsid w:val="00E75A5B"/>
    <w:rsid w:val="00E933CA"/>
    <w:rsid w:val="00E93896"/>
    <w:rsid w:val="00ED28D3"/>
    <w:rsid w:val="00EE14D8"/>
    <w:rsid w:val="00F0197C"/>
    <w:rsid w:val="00F2598E"/>
    <w:rsid w:val="00F26E29"/>
    <w:rsid w:val="00F3507F"/>
    <w:rsid w:val="00F43613"/>
    <w:rsid w:val="00F62882"/>
    <w:rsid w:val="00F859A5"/>
    <w:rsid w:val="00FA0B17"/>
    <w:rsid w:val="00FA0BA8"/>
    <w:rsid w:val="00FB053B"/>
    <w:rsid w:val="00FC0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E1"/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A26D9"/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table" w:styleId="TableGrid">
    <w:name w:val="Table Grid"/>
    <w:basedOn w:val="TableNormal"/>
    <w:uiPriority w:val="39"/>
    <w:rsid w:val="00F43613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info@cdaa.ca" TargetMode="External"/><Relationship Id="rId21" Type="http://schemas.openxmlformats.org/officeDocument/2006/relationships/hyperlink" Target="mailto:info@cdaa.ca" TargetMode="External"/><Relationship Id="rId22" Type="http://schemas.openxmlformats.org/officeDocument/2006/relationships/hyperlink" Target="mailto:info@cdaa.ca" TargetMode="External"/><Relationship Id="rId23" Type="http://schemas.openxmlformats.org/officeDocument/2006/relationships/hyperlink" Target="mailto:info@cdaa.ca" TargetMode="External"/><Relationship Id="rId24" Type="http://schemas.openxmlformats.org/officeDocument/2006/relationships/hyperlink" Target="mailto:info@cdaa.ca" TargetMode="External"/><Relationship Id="rId25" Type="http://schemas.openxmlformats.org/officeDocument/2006/relationships/image" Target="media/image4.png"/><Relationship Id="rId26" Type="http://schemas.openxmlformats.org/officeDocument/2006/relationships/hyperlink" Target="https://mandrillapp.com/track/click/30822343/www.oralhealthgroup.com?p=eyJzIjoiX0xJMFZWbUtpcnZuOWtDSWE0bUphOERSeU1NIiwidiI6MSwicCI6IntcInVcIjozMDgyMjM0MyxcInZcIjoxLFwidXJsXCI6XCJodHRwczpcXFwvXFxcL3d3dy5vcmFsaGVhbHRoZ3JvdXAuY29tXFxcL25ld3NcXFwvZGVudGlzdHMtcHJlc2NyaWJpbmctdG9vLW1hbnktYW50aWJpb3RpY3Mtc2F5cy1iY2NkYy0xMDAzOTM3MDQ3XFxcL1wiLFwiaWRcIjpcImRjZmE2N2FjMzkxMjQ0YTdiMWRkMDI2NWRhNTgzN2U3XCIsXCJ1cmxfaWRzXCI6W1wiZDlkYzE4OWNjZWQwYmI1MzBlOTc3YmQzMzVkYzExODk5Y2MzYjUxMFwiXX0ifQ" TargetMode="External"/><Relationship Id="rId27" Type="http://schemas.openxmlformats.org/officeDocument/2006/relationships/hyperlink" Target="https://mandrillapp.com/track/click/30822343/www.oralhealthgroup.com?p=eyJzIjoieWFDR0FEa05uQ0xFMm5wN2RpLUtCMkpNX1RJIiwidiI6MSwicCI6IntcInVcIjozMDgyMjM0MyxcInZcIjoxLFwidXJsXCI6XCJodHRwczpcXFwvXFxcL3d3dy5vcmFsaGVhbHRoZ3JvdXAuY29tXFxcL25ld3NcXFwvYW50aWJpb3RpY3MtZGVzdHJveS1pbW11bmUtY2VsbHMtYW5kLXdvcnNlbi1vcmFsLWluZmVjdGlvbi1zYXlzLXN0dWR5LTEwMDM5MzcxMzZcXFwvXCIsXCJpZFwiOlwiZGNmYTY3YWMzOTEyNDRhN2IxZGQwMjY1ZGE1ODM3ZTdcIixcInVybF9pZHNcIjpbXCI0ODI5NTcyYTdhZDY5YWEwNDFjZjc4MzFiN2JiYjAzNDk3Y2NhMjlhXCJdfSJ9" TargetMode="External"/><Relationship Id="rId28" Type="http://schemas.openxmlformats.org/officeDocument/2006/relationships/hyperlink" Target="https://mandrillapp.com/track/click/30822343/www.oralhealthgroup.com?p=eyJzIjoieWFDR0FEa05uQ0xFMm5wN2RpLUtCMkpNX1RJIiwidiI6MSwicCI6IntcInVcIjozMDgyMjM0MyxcInZcIjoxLFwidXJsXCI6XCJodHRwczpcXFwvXFxcL3d3dy5vcmFsaGVhbHRoZ3JvdXAuY29tXFxcL25ld3NcXFwvYW50aWJpb3RpY3MtZGVzdHJveS1pbW11bmUtY2VsbHMtYW5kLXdvcnNlbi1vcmFsLWluZmVjdGlvbi1zYXlzLXN0dWR5LTEwMDM5MzcxMzZcXFwvXCIsXCJpZFwiOlwiZGNmYTY3YWMzOTEyNDRhN2IxZGQwMjY1ZGE1ODM3ZTdcIixcInVybF9pZHNcIjpbXCI0ODI5NTcyYTdhZDY5YWEwNDFjZjc4MzFiN2JiYjAzNDk3Y2NhMjlhXCJdfSJ9" TargetMode="External"/><Relationship Id="rId29" Type="http://schemas.openxmlformats.org/officeDocument/2006/relationships/hyperlink" Target="https://mandrillapp.com/track/click/30822343/www.oralhealthgroup.com?p=eyJzIjoiWDlFT3ZCYUJmanBydDRmWUV3dzU1Z1NzeHg0IiwidiI6MSwicCI6IntcInVcIjozMDgyMjM0MyxcInZcIjoxLFwidXJsXCI6XCJodHRwczpcXFwvXFxcL3d3dy5vcmFsaGVhbHRoZ3JvdXAuY29tXFxcL25ld3NcXFwvcGVyaW9kb250YWwtZXhwZXJ0cy1hZGRyZXNzLWNsaW5pY2FsLWVmZmljYWN5LW9mLWxhc2VyLXVzYWdlLWluLXBhdGllbnQtY2FyZS0xMDAzOTM3MDM1XFxcL1wiLFwiaWRcIjpcImRjZmE2N2FjMzkxMjQ0YTdiMWRkMDI2NWRhNTgzN2U3XCIsXCJ1cmxfaWRzXCI6W1wiODIxZDg5MDljZjNjOWI2ZWU2M2IwM2RjNjk4YzE0NjM0YzJhYTNlYlwiXX0ifQ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mandrillapp.com/track/click/30822343/www.oralhealthgroup.com?p=eyJzIjoiWDlFT3ZCYUJmanBydDRmWUV3dzU1Z1NzeHg0IiwidiI6MSwicCI6IntcInVcIjozMDgyMjM0MyxcInZcIjoxLFwidXJsXCI6XCJodHRwczpcXFwvXFxcL3d3dy5vcmFsaGVhbHRoZ3JvdXAuY29tXFxcL25ld3NcXFwvcGVyaW9kb250YWwtZXhwZXJ0cy1hZGRyZXNzLWNsaW5pY2FsLWVmZmljYWN5LW9mLWxhc2VyLXVzYWdlLWluLXBhdGllbnQtY2FyZS0xMDAzOTM3MDM1XFxcL1wiLFwiaWRcIjpcImRjZmE2N2FjMzkxMjQ0YTdiMWRkMDI2NWRhNTgzN2U3XCIsXCJ1cmxfaWRzXCI6W1wiODIxZDg5MDljZjNjOWI2ZWU2M2IwM2RjNjk4YzE0NjM0YzJhYTNlYlwiXX0ifQ" TargetMode="External"/><Relationship Id="rId31" Type="http://schemas.openxmlformats.org/officeDocument/2006/relationships/hyperlink" Target="https://mandrillapp.com/track/click/30822343/www.oralhealthgroup.com?p=eyJzIjoicmQ3M1A3UTlIcDhXeUI1b1hBYTdZLTR4UFlVIiwidiI6MSwicCI6IntcInVcIjozMDgyMjM0MyxcInZcIjoxLFwidXJsXCI6XCJodHRwczpcXFwvXFxcL3d3dy5vcmFsaGVhbHRoZ3JvdXAuY29tXFxcL25ld3NcXFwvcmVncm93aW5nLWRlbnRhbC10aXNzdWUtd2l0aC1zdGVtLWNlbGxzLWZyb20tYmFieS10ZWV0aC0xMDAzOTM3MTA2XFxcL1wiLFwiaWRcIjpcImRjZmE2N2FjMzkxMjQ0YTdiMWRkMDI2NWRhNTgzN2U3XCIsXCJ1cmxfaWRzXCI6W1wiMzE5NzA3MDZhM2VkZmVkOTIxNWVkOWNkNTBhMDdjNjFiODUxYWY3NFwiXX0ifQ" TargetMode="External"/><Relationship Id="rId32" Type="http://schemas.openxmlformats.org/officeDocument/2006/relationships/hyperlink" Target="https://mandrillapp.com/track/click/30822343/www.oralhealthgroup.com?p=eyJzIjoicmQ3M1A3UTlIcDhXeUI1b1hBYTdZLTR4UFlVIiwidiI6MSwicCI6IntcInVcIjozMDgyMjM0MyxcInZcIjoxLFwidXJsXCI6XCJodHRwczpcXFwvXFxcL3d3dy5vcmFsaGVhbHRoZ3JvdXAuY29tXFxcL25ld3NcXFwvcmVncm93aW5nLWRlbnRhbC10aXNzdWUtd2l0aC1zdGVtLWNlbGxzLWZyb20tYmFieS10ZWV0aC0xMDAzOTM3MTA2XFxcL1wiLFwiaWRcIjpcImRjZmE2N2FjMzkxMjQ0YTdiMWRkMDI2NWRhNTgzN2U3XCIsXCJ1cmxfaWRzXCI6W1wiMzE5NzA3MDZhM2VkZmVkOTIxNWVkOWNkNTBhMDdjNjFiODUxYWY3NFwiXX0ifQ" TargetMode="External"/><Relationship Id="rId9" Type="http://schemas.openxmlformats.org/officeDocument/2006/relationships/hyperlink" Target="https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s://mandrillapp.com/track/click/30822343/www.oralhealthgroup.com?p=eyJzIjoiLWhDVWhoN3FvWWdxU29FMXZlQzhIaHhXYjBNIiwidiI6MSwicCI6IntcInVcIjozMDgyMjM0MyxcInZcIjoxLFwidXJsXCI6XCJodHRwczpcXFwvXFxcL3d3dy5vcmFsaGVhbHRoZ3JvdXAuY29tXFxcL2ZlYXR1cmVzXFxcL3RtZC1lbGltaW5hdGUtYWxsLXRoZS1jb25mdXNpb24td2l0aC1wcm9wZXItZGlhZ25vc2lzLWFuLWV2aWRlbmNlZC1iYXNlZC1hcHByb2FjaFxcXC9cIixcImlkXCI6XCJkY2ZhNjdhYzM5MTI0NGE3YjFkZDAyNjVkYTU4MzdlN1wiLFwidXJsX2lkc1wiOltcIjk0NjA1OTg1MWVkMmRkZWU4N2I4YWM5NDFiYzYxZWE4MjJiMDdkNjlcIl19In0" TargetMode="External"/><Relationship Id="rId34" Type="http://schemas.openxmlformats.org/officeDocument/2006/relationships/hyperlink" Target="https://mandrillapp.com/track/click/30822343/www.oralhealthgroup.com?p=eyJzIjoiLWhDVWhoN3FvWWdxU29FMXZlQzhIaHhXYjBNIiwidiI6MSwicCI6IntcInVcIjozMDgyMjM0MyxcInZcIjoxLFwidXJsXCI6XCJodHRwczpcXFwvXFxcL3d3dy5vcmFsaGVhbHRoZ3JvdXAuY29tXFxcL2ZlYXR1cmVzXFxcL3RtZC1lbGltaW5hdGUtYWxsLXRoZS1jb25mdXNpb24td2l0aC1wcm9wZXItZGlhZ25vc2lzLWFuLWV2aWRlbmNlZC1iYXNlZC1hcHByb2FjaFxcXC9cIixcImlkXCI6XCJkY2ZhNjdhYzM5MTI0NGE3YjFkZDAyNjVkYTU4MzdlN1wiLFwidXJsX2lkc1wiOltcIjk0NjA1OTg1MWVkMmRkZWU4N2I4YWM5NDFiYzYxZWE4MjJiMDdkNjlcIl19In0" TargetMode="External"/><Relationship Id="rId35" Type="http://schemas.openxmlformats.org/officeDocument/2006/relationships/hyperlink" Target="https://mandrillapp.com/track/click/30822343/bizpr.ca?p=eyJzIjoiVTdCdnFtb3FuV1BUWHRuaE9VWlJGRDZ2cm1JIiwidiI6MSwicCI6IntcInVcIjozMDgyMjM0MyxcInZcIjoxLFwidXJsXCI6XCJodHRwczpcXFwvXFxcL2JpenByLmNhXFxcLzIwMThcXFwvMDlcXFwvMTRcXFwvdGhlLWRlbnRhbC10cmVhdG1lbnQtY29uc3VtYWJsZXMtbWFya2V0LWlzLWV4cGVjdGVkLXRvLWdyb3ctYXQtYS1jYWdyLW9mLTYtMVxcXC9cIixcImlkXCI6XCJkY2ZhNjdhYzM5MTI0NGE3YjFkZDAyNjVkYTU4MzdlN1wiLFwidXJsX2lkc1wiOltcImEwNjhkYzI3MzBjZWUxYTA4OTFjZDNlNmMwMDQyYTk0NzBjZGUxYzVcIl19In0" TargetMode="External"/><Relationship Id="rId36" Type="http://schemas.openxmlformats.org/officeDocument/2006/relationships/hyperlink" Target="https://mandrillapp.com/track/click/30822343/bizpr.ca?p=eyJzIjoiVTdCdnFtb3FuV1BUWHRuaE9VWlJGRDZ2cm1JIiwidiI6MSwicCI6IntcInVcIjozMDgyMjM0MyxcInZcIjoxLFwidXJsXCI6XCJodHRwczpcXFwvXFxcL2JpenByLmNhXFxcLzIwMThcXFwvMDlcXFwvMTRcXFwvdGhlLWRlbnRhbC10cmVhdG1lbnQtY29uc3VtYWJsZXMtbWFya2V0LWlzLWV4cGVjdGVkLXRvLWdyb3ctYXQtYS1jYWdyLW9mLTYtMVxcXC9cIixcImlkXCI6XCJkY2ZhNjdhYzM5MTI0NGE3YjFkZDAyNjVkYTU4MzdlN1wiLFwidXJsX2lkc1wiOltcImEwNjhkYzI3MzBjZWUxYTA4OTFjZDNlNmMwMDQyYTk0NzBjZGUxYzVcIl19In0" TargetMode="External"/><Relationship Id="rId10" Type="http://schemas.openxmlformats.org/officeDocument/2006/relationships/hyperlink" Target="https://scrubscanada.ca/en/5-brands" TargetMode="External"/><Relationship Id="rId11" Type="http://schemas.openxmlformats.org/officeDocument/2006/relationships/hyperlink" Target="https://scrubscanada.ca/en/10-lab-coats" TargetMode="External"/><Relationship Id="rId12" Type="http://schemas.openxmlformats.org/officeDocument/2006/relationships/hyperlink" Target="https://scrubscanada.ca/en/116-dansko" TargetMode="External"/><Relationship Id="rId13" Type="http://schemas.openxmlformats.org/officeDocument/2006/relationships/hyperlink" Target="https://scrubscanada.ca/en/207-wonderwinks" TargetMode="External"/><Relationship Id="rId14" Type="http://schemas.openxmlformats.org/officeDocument/2006/relationships/hyperlink" Target="https://scrubscanada.ca/en/45-mobb" TargetMode="External"/><Relationship Id="rId15" Type="http://schemas.openxmlformats.org/officeDocument/2006/relationships/hyperlink" Target="https://scrubscanada.ca/en/42-healing-hands" TargetMode="External"/><Relationship Id="rId16" Type="http://schemas.openxmlformats.org/officeDocument/2006/relationships/hyperlink" Target="https://scrubscanada.ca/en/86-maevn" TargetMode="External"/><Relationship Id="rId17" Type="http://schemas.openxmlformats.org/officeDocument/2006/relationships/hyperlink" Target="https://scrubscanada.ca/en/258-zoe-chloe" TargetMode="External"/><Relationship Id="rId18" Type="http://schemas.openxmlformats.org/officeDocument/2006/relationships/hyperlink" Target="https://scrubscanada.ca/en/128-koi" TargetMode="External"/><Relationship Id="rId19" Type="http://schemas.openxmlformats.org/officeDocument/2006/relationships/image" Target="media/image3.gif"/><Relationship Id="rId37" Type="http://schemas.openxmlformats.org/officeDocument/2006/relationships/hyperlink" Target="http://www.tdinsurance.com/" TargetMode="External"/><Relationship Id="rId38" Type="http://schemas.openxmlformats.org/officeDocument/2006/relationships/image" Target="media/image5.png"/><Relationship Id="rId39" Type="http://schemas.openxmlformats.org/officeDocument/2006/relationships/hyperlink" Target="https://go.td.com/2zBT42O" TargetMode="External"/><Relationship Id="rId40" Type="http://schemas.openxmlformats.org/officeDocument/2006/relationships/hyperlink" Target="https://go.td.com/2nf0Spe" TargetMode="External"/><Relationship Id="rId41" Type="http://schemas.openxmlformats.org/officeDocument/2006/relationships/hyperlink" Target="https://www.tdinsurance.com/" TargetMode="External"/><Relationship Id="rId42" Type="http://schemas.openxmlformats.org/officeDocument/2006/relationships/image" Target="media/image6.tiff"/><Relationship Id="rId43" Type="http://schemas.openxmlformats.org/officeDocument/2006/relationships/image" Target="media/image7.tiff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362E8-C4B0-4949-9A6B-54483D77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1490</Words>
  <Characters>8493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7</cp:revision>
  <cp:lastPrinted>2013-05-21T15:23:00Z</cp:lastPrinted>
  <dcterms:created xsi:type="dcterms:W3CDTF">2018-09-19T13:53:00Z</dcterms:created>
  <dcterms:modified xsi:type="dcterms:W3CDTF">2018-09-19T14:02:00Z</dcterms:modified>
</cp:coreProperties>
</file>