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61E238D0" w:rsidR="00D35169" w:rsidRPr="00B756C3" w:rsidRDefault="00D35169" w:rsidP="00CB35AC">
      <w:pPr>
        <w:tabs>
          <w:tab w:val="left" w:pos="7184"/>
        </w:tabs>
        <w:contextualSpacing/>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448A75C7" w:rsidR="002F58AC" w:rsidRPr="00200FAC" w:rsidRDefault="002F58AC" w:rsidP="002F58AC">
            <w:pPr>
              <w:jc w:val="center"/>
              <w:rPr>
                <w:szCs w:val="72"/>
              </w:rPr>
            </w:pPr>
            <w:r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12AC94E3"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6CD4D328">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61810128" w:rsidR="00686132" w:rsidRDefault="00F62882" w:rsidP="00505D2A">
            <w:pPr>
              <w:ind w:left="3932" w:firstLine="56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ECF266E" w14:textId="78213088" w:rsidR="00F43613" w:rsidRDefault="00F62882" w:rsidP="00505D2A">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225B3FC9" w14:textId="4E89DAC6" w:rsidR="00A76401" w:rsidRPr="00CB35AC" w:rsidRDefault="00CB35AC" w:rsidP="00CB35AC">
            <w:pPr>
              <w:ind w:left="3776" w:hanging="440"/>
              <w:rPr>
                <w:rFonts w:ascii="Chalkduster" w:hAnsi="Chalkduster"/>
                <w:b/>
                <w:color w:val="00B050"/>
                <w:szCs w:val="28"/>
              </w:rPr>
            </w:pPr>
            <w:r>
              <w:rPr>
                <w:rFonts w:ascii="Chalkduster" w:hAnsi="Chalkduster"/>
                <w:b/>
                <w:color w:val="00B050"/>
                <w:szCs w:val="28"/>
              </w:rPr>
              <w:t xml:space="preserve">      </w:t>
            </w:r>
            <w:r w:rsidR="00896AB4">
              <w:rPr>
                <w:rFonts w:ascii="Chalkduster" w:hAnsi="Chalkduster"/>
                <w:b/>
                <w:color w:val="00B050"/>
                <w:szCs w:val="28"/>
              </w:rPr>
              <w:t>March 5</w:t>
            </w:r>
            <w:r w:rsidR="006E6120">
              <w:rPr>
                <w:rFonts w:ascii="Chalkduster" w:hAnsi="Chalkduster"/>
                <w:b/>
                <w:color w:val="00B050"/>
                <w:szCs w:val="28"/>
              </w:rPr>
              <w:t>, 201</w:t>
            </w:r>
            <w:r w:rsidR="004B046E">
              <w:rPr>
                <w:rFonts w:ascii="Chalkduster" w:hAnsi="Chalkduster"/>
                <w:b/>
                <w:color w:val="00B050"/>
                <w:szCs w:val="28"/>
              </w:rPr>
              <w:t>9</w:t>
            </w:r>
            <w:r w:rsidR="006E6120">
              <w:rPr>
                <w:rFonts w:ascii="Chalkduster" w:hAnsi="Chalkduster"/>
                <w:b/>
                <w:color w:val="00B050"/>
                <w:szCs w:val="28"/>
              </w:rPr>
              <w:t xml:space="preserve"> ** le </w:t>
            </w:r>
            <w:r w:rsidR="00896AB4">
              <w:rPr>
                <w:rFonts w:ascii="Chalkduster" w:hAnsi="Chalkduster"/>
                <w:b/>
                <w:color w:val="00B050"/>
                <w:szCs w:val="28"/>
              </w:rPr>
              <w:t>5</w:t>
            </w:r>
            <w:r w:rsidR="00960A67">
              <w:rPr>
                <w:rFonts w:ascii="Chalkduster" w:hAnsi="Chalkduster"/>
                <w:b/>
                <w:color w:val="00B050"/>
                <w:szCs w:val="28"/>
              </w:rPr>
              <w:t xml:space="preserve"> </w:t>
            </w:r>
            <w:r w:rsidR="00896AB4">
              <w:rPr>
                <w:rFonts w:ascii="Chalkduster" w:hAnsi="Chalkduster"/>
                <w:b/>
                <w:color w:val="00B050"/>
                <w:szCs w:val="28"/>
              </w:rPr>
              <w:t>Mars</w:t>
            </w:r>
            <w:r w:rsidR="004B046E">
              <w:rPr>
                <w:rFonts w:ascii="Chalkduster" w:hAnsi="Chalkduster"/>
                <w:b/>
                <w:color w:val="00B050"/>
                <w:szCs w:val="28"/>
              </w:rPr>
              <w:t>, 2019</w:t>
            </w:r>
          </w:p>
          <w:p w14:paraId="21AAB725" w14:textId="77777777" w:rsidR="00A76401" w:rsidRPr="00A6410D" w:rsidRDefault="00A76401" w:rsidP="00505D2A">
            <w:pPr>
              <w:ind w:left="3932" w:hanging="440"/>
              <w:rPr>
                <w:rFonts w:ascii="Arial Rounded MT Bold" w:hAnsi="Arial Rounded MT Bold"/>
                <w:color w:val="17365D" w:themeColor="text2" w:themeShade="BF"/>
                <w:sz w:val="32"/>
                <w:szCs w:val="28"/>
              </w:rPr>
            </w:pPr>
          </w:p>
          <w:p w14:paraId="5FDF6D50" w14:textId="67564369" w:rsidR="00886F70" w:rsidRPr="00B0720D" w:rsidRDefault="004714F3" w:rsidP="00505D2A">
            <w:pPr>
              <w:widowControl w:val="0"/>
              <w:autoSpaceDE w:val="0"/>
              <w:autoSpaceDN w:val="0"/>
              <w:adjustRightInd w:val="0"/>
              <w:ind w:left="940"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62897478"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0F890B20" w:rsidR="00886F70" w:rsidRPr="00200FAC" w:rsidRDefault="004714F3"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F87F9ED"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4714F3">
              <w:fldChar w:fldCharType="begin"/>
            </w:r>
            <w:r w:rsidR="004714F3">
              <w:instrText xml:space="preserve"> HYPERLINK "https://scrubscanada.ca/en/116-dansko" </w:instrText>
            </w:r>
            <w:r w:rsidR="004714F3">
              <w:fldChar w:fldCharType="separate"/>
            </w:r>
            <w:r w:rsidRPr="00200FAC">
              <w:rPr>
                <w:rFonts w:ascii="Calibri" w:hAnsi="Calibri" w:cs="Calibri"/>
                <w:color w:val="0000FF"/>
                <w:sz w:val="24"/>
                <w:szCs w:val="30"/>
                <w:u w:val="single" w:color="0000FF"/>
              </w:rPr>
              <w:t>Dansko</w:t>
            </w:r>
            <w:proofErr w:type="spellEnd"/>
            <w:r w:rsidR="004714F3">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0E8BD2A4" w:rsidR="00B0720D" w:rsidRPr="00200FAC" w:rsidRDefault="00505D2A" w:rsidP="00505D2A">
            <w:pPr>
              <w:pStyle w:val="Heading3"/>
              <w:ind w:left="3209" w:right="3824" w:firstLine="261"/>
              <w:rPr>
                <w:rFonts w:ascii="Arial" w:eastAsia="Times New Roman" w:hAnsi="Arial" w:cs="Arial"/>
                <w:color w:val="000000"/>
                <w:sz w:val="24"/>
                <w:szCs w:val="28"/>
              </w:rPr>
            </w:pPr>
            <w:r>
              <w:rPr>
                <w:rFonts w:ascii="Arial" w:eastAsia="Times New Roman" w:hAnsi="Arial" w:cs="Arial"/>
                <w:noProof/>
                <w:color w:val="000000"/>
                <w:sz w:val="24"/>
                <w:szCs w:val="28"/>
              </w:rPr>
              <w:drawing>
                <wp:anchor distT="0" distB="0" distL="114300" distR="114300" simplePos="0" relativeHeight="251662336" behindDoc="0" locked="0" layoutInCell="1" allowOverlap="1" wp14:anchorId="7B8F3F30" wp14:editId="30D7E01A">
                  <wp:simplePos x="0" y="0"/>
                  <wp:positionH relativeFrom="column">
                    <wp:posOffset>2508794</wp:posOffset>
                  </wp:positionH>
                  <wp:positionV relativeFrom="paragraph">
                    <wp:posOffset>86374</wp:posOffset>
                  </wp:positionV>
                  <wp:extent cx="2974249" cy="11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27 at 2.44.33 PM.png"/>
                          <pic:cNvPicPr/>
                        </pic:nvPicPr>
                        <pic:blipFill>
                          <a:blip r:embed="rId19">
                            <a:extLst>
                              <a:ext uri="{28A0092B-C50C-407E-A947-70E740481C1C}">
                                <a14:useLocalDpi xmlns:a14="http://schemas.microsoft.com/office/drawing/2010/main" val="0"/>
                              </a:ext>
                            </a:extLst>
                          </a:blip>
                          <a:stretch>
                            <a:fillRect/>
                          </a:stretch>
                        </pic:blipFill>
                        <pic:spPr>
                          <a:xfrm>
                            <a:off x="0" y="0"/>
                            <a:ext cx="2974249" cy="1153795"/>
                          </a:xfrm>
                          <a:prstGeom prst="rect">
                            <a:avLst/>
                          </a:prstGeom>
                        </pic:spPr>
                      </pic:pic>
                    </a:graphicData>
                  </a:graphic>
                  <wp14:sizeRelH relativeFrom="page">
                    <wp14:pctWidth>0</wp14:pctWidth>
                  </wp14:sizeRelH>
                  <wp14:sizeRelV relativeFrom="page">
                    <wp14:pctHeight>0</wp14:pctHeight>
                  </wp14:sizeRelV>
                </wp:anchor>
              </w:drawing>
            </w:r>
          </w:p>
          <w:p w14:paraId="113BEB43" w14:textId="07CDE25A" w:rsidR="00886F70" w:rsidRDefault="00886F70" w:rsidP="002003D9">
            <w:pPr>
              <w:pStyle w:val="Heading3"/>
              <w:ind w:left="963" w:firstLine="396"/>
              <w:rPr>
                <w:rFonts w:ascii="Arial" w:eastAsia="Times New Roman" w:hAnsi="Arial" w:cs="Arial"/>
                <w:color w:val="000000"/>
                <w:sz w:val="24"/>
                <w:szCs w:val="28"/>
              </w:rPr>
            </w:pPr>
          </w:p>
          <w:p w14:paraId="636E74EB" w14:textId="54EB8692" w:rsidR="00B0720D" w:rsidRDefault="00B0720D" w:rsidP="002003D9">
            <w:pPr>
              <w:pStyle w:val="Heading3"/>
              <w:ind w:left="963" w:firstLine="396"/>
              <w:rPr>
                <w:rFonts w:ascii="Arial" w:eastAsia="Times New Roman" w:hAnsi="Arial" w:cs="Arial"/>
                <w:color w:val="000000"/>
                <w:sz w:val="24"/>
                <w:szCs w:val="28"/>
              </w:rPr>
            </w:pPr>
          </w:p>
          <w:p w14:paraId="4458BB08" w14:textId="77777777" w:rsidR="004714F3" w:rsidRDefault="004714F3" w:rsidP="004714F3">
            <w:pPr>
              <w:pStyle w:val="Heading3"/>
              <w:tabs>
                <w:tab w:val="left" w:pos="5839"/>
              </w:tabs>
              <w:ind w:left="963" w:firstLine="396"/>
              <w:jc w:val="center"/>
              <w:rPr>
                <w:rFonts w:ascii="Arial" w:eastAsia="Times New Roman" w:hAnsi="Arial" w:cs="Arial"/>
                <w:color w:val="000000"/>
                <w:sz w:val="24"/>
                <w:szCs w:val="28"/>
              </w:rPr>
            </w:pPr>
          </w:p>
          <w:p w14:paraId="1F883909" w14:textId="1B0C01BE" w:rsidR="00B0720D" w:rsidRDefault="004714F3" w:rsidP="004714F3">
            <w:pPr>
              <w:pStyle w:val="Heading3"/>
              <w:tabs>
                <w:tab w:val="left" w:pos="5839"/>
              </w:tabs>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hyperlink r:id="rId20" w:history="1">
              <w:r w:rsidRPr="004714F3">
                <w:rPr>
                  <w:rStyle w:val="Hyperlink"/>
                  <w:rFonts w:ascii="Arial" w:eastAsia="Times New Roman" w:hAnsi="Arial" w:cs="Arial"/>
                  <w:sz w:val="24"/>
                  <w:szCs w:val="28"/>
                </w:rPr>
                <w:t>../Colgate/Colgate_Total_MA</w:t>
              </w:r>
              <w:bookmarkStart w:id="0" w:name="_GoBack"/>
              <w:bookmarkEnd w:id="0"/>
              <w:r w:rsidRPr="004714F3">
                <w:rPr>
                  <w:rStyle w:val="Hyperlink"/>
                  <w:rFonts w:ascii="Arial" w:eastAsia="Times New Roman" w:hAnsi="Arial" w:cs="Arial"/>
                  <w:sz w:val="24"/>
                  <w:szCs w:val="28"/>
                </w:rPr>
                <w:t>R</w:t>
              </w:r>
              <w:r w:rsidRPr="004714F3">
                <w:rPr>
                  <w:rStyle w:val="Hyperlink"/>
                  <w:rFonts w:ascii="Arial" w:eastAsia="Times New Roman" w:hAnsi="Arial" w:cs="Arial"/>
                  <w:sz w:val="24"/>
                  <w:szCs w:val="28"/>
                </w:rPr>
                <w:t>CH-CANADIANV3.pdf</w:t>
              </w:r>
            </w:hyperlink>
          </w:p>
          <w:p w14:paraId="50389B7A" w14:textId="77777777" w:rsidR="00CB35AC" w:rsidRDefault="00CB35AC" w:rsidP="00CB35AC">
            <w:pPr>
              <w:pStyle w:val="Heading3"/>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r>
              <w:rPr>
                <w:rFonts w:ascii="Arial" w:eastAsia="Times New Roman" w:hAnsi="Arial" w:cs="Arial"/>
                <w:noProof/>
                <w:color w:val="000000"/>
                <w:sz w:val="24"/>
                <w:szCs w:val="28"/>
              </w:rPr>
              <w:drawing>
                <wp:inline distT="0" distB="0" distL="0" distR="0" wp14:anchorId="6FD561CE" wp14:editId="49704406">
                  <wp:extent cx="1647867" cy="165512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W LOGO.png"/>
                          <pic:cNvPicPr/>
                        </pic:nvPicPr>
                        <pic:blipFill>
                          <a:blip r:embed="rId21">
                            <a:extLst>
                              <a:ext uri="{28A0092B-C50C-407E-A947-70E740481C1C}">
                                <a14:useLocalDpi xmlns:a14="http://schemas.microsoft.com/office/drawing/2010/main" val="0"/>
                              </a:ext>
                            </a:extLst>
                          </a:blip>
                          <a:stretch>
                            <a:fillRect/>
                          </a:stretch>
                        </pic:blipFill>
                        <pic:spPr>
                          <a:xfrm>
                            <a:off x="0" y="0"/>
                            <a:ext cx="1655774" cy="1663068"/>
                          </a:xfrm>
                          <a:prstGeom prst="rect">
                            <a:avLst/>
                          </a:prstGeom>
                        </pic:spPr>
                      </pic:pic>
                    </a:graphicData>
                  </a:graphic>
                </wp:inline>
              </w:drawing>
            </w:r>
          </w:p>
          <w:p w14:paraId="4DE522FF" w14:textId="2991D041" w:rsidR="00CB35AC" w:rsidRPr="00CB35AC" w:rsidRDefault="00CB35AC" w:rsidP="00CB35AC">
            <w:pPr>
              <w:pStyle w:val="Heading3"/>
              <w:ind w:left="963" w:firstLine="396"/>
              <w:rPr>
                <w:rFonts w:ascii="Arial" w:eastAsia="Times New Roman" w:hAnsi="Arial" w:cs="Arial"/>
                <w:color w:val="000000"/>
                <w:sz w:val="24"/>
                <w:szCs w:val="28"/>
              </w:rPr>
            </w:pPr>
            <w:r w:rsidRPr="00CB35AC">
              <w:rPr>
                <w:rFonts w:ascii="Arial" w:eastAsia="Times New Roman" w:hAnsi="Arial" w:cs="Arial"/>
                <w:color w:val="000000"/>
                <w:sz w:val="24"/>
                <w:szCs w:val="28"/>
              </w:rPr>
              <w:t xml:space="preserve">                                          </w:t>
            </w:r>
            <w:r w:rsidRPr="00CB35AC">
              <w:rPr>
                <w:rFonts w:ascii="Calibri" w:hAnsi="Calibri" w:cs="Calibri"/>
                <w:b w:val="0"/>
                <w:sz w:val="32"/>
                <w:szCs w:val="30"/>
              </w:rPr>
              <w:t>Polished, Poised, Professional</w:t>
            </w:r>
          </w:p>
          <w:p w14:paraId="4528638F" w14:textId="77777777" w:rsidR="00CB35AC" w:rsidRDefault="00CB35AC" w:rsidP="00CB35AC">
            <w:pPr>
              <w:widowControl w:val="0"/>
              <w:autoSpaceDE w:val="0"/>
              <w:autoSpaceDN w:val="0"/>
              <w:adjustRightInd w:val="0"/>
              <w:ind w:left="2784"/>
              <w:rPr>
                <w:rFonts w:ascii="Calibri" w:hAnsi="Calibri" w:cs="Calibri"/>
                <w:color w:val="FF0000"/>
                <w:szCs w:val="30"/>
                <w:lang w:val="en-US"/>
              </w:rPr>
            </w:pPr>
            <w:r>
              <w:rPr>
                <w:rFonts w:ascii="Calibri" w:hAnsi="Calibri" w:cs="Calibri"/>
                <w:szCs w:val="30"/>
                <w:lang w:val="en-US"/>
              </w:rPr>
              <w:t xml:space="preserve">           </w:t>
            </w:r>
            <w:r w:rsidRPr="00CB35AC">
              <w:rPr>
                <w:rFonts w:ascii="Calibri" w:hAnsi="Calibri" w:cs="Calibri"/>
                <w:color w:val="FF0000"/>
                <w:szCs w:val="30"/>
                <w:lang w:val="en-US"/>
              </w:rPr>
              <w:t>March 3-9, 2019 is Dental Assistants Recognition Week.</w:t>
            </w:r>
          </w:p>
          <w:p w14:paraId="3F93613A" w14:textId="39804036" w:rsidR="00B0720D" w:rsidRDefault="00CB35AC" w:rsidP="00CB35AC">
            <w:pPr>
              <w:widowControl w:val="0"/>
              <w:autoSpaceDE w:val="0"/>
              <w:autoSpaceDN w:val="0"/>
              <w:adjustRightInd w:val="0"/>
              <w:ind w:left="657" w:right="705"/>
              <w:jc w:val="center"/>
              <w:rPr>
                <w:rFonts w:ascii="Calibri" w:hAnsi="Calibri" w:cs="Calibri"/>
                <w:szCs w:val="30"/>
                <w:lang w:val="en-US"/>
              </w:rPr>
            </w:pPr>
            <w:r w:rsidRPr="00CB35AC">
              <w:rPr>
                <w:rFonts w:ascii="Calibri" w:hAnsi="Calibri" w:cs="Calibri"/>
                <w:szCs w:val="30"/>
                <w:lang w:val="en-US"/>
              </w:rPr>
              <w:t>Thank you to dental assistants across Canada for all the contributions you make each day to improve the oral health of Canadians.</w:t>
            </w:r>
          </w:p>
          <w:p w14:paraId="082C3A9A" w14:textId="77777777" w:rsidR="00CB35AC" w:rsidRPr="00CB35AC" w:rsidRDefault="00CB35AC" w:rsidP="00CB35AC">
            <w:pPr>
              <w:widowControl w:val="0"/>
              <w:autoSpaceDE w:val="0"/>
              <w:autoSpaceDN w:val="0"/>
              <w:adjustRightInd w:val="0"/>
              <w:ind w:left="657" w:right="705"/>
              <w:jc w:val="center"/>
              <w:rPr>
                <w:rFonts w:ascii="Calibri" w:hAnsi="Calibri" w:cs="Calibri"/>
                <w:color w:val="FF0000"/>
                <w:szCs w:val="32"/>
                <w:lang w:val="en-US"/>
              </w:rPr>
            </w:pPr>
          </w:p>
          <w:p w14:paraId="6B24E819" w14:textId="57559E0E" w:rsidR="00CB35AC" w:rsidRPr="00CB35AC" w:rsidRDefault="00CB35AC" w:rsidP="00CB35AC">
            <w:pPr>
              <w:widowControl w:val="0"/>
              <w:autoSpaceDE w:val="0"/>
              <w:autoSpaceDN w:val="0"/>
              <w:adjustRightInd w:val="0"/>
              <w:ind w:left="1082" w:right="989"/>
              <w:jc w:val="center"/>
              <w:rPr>
                <w:rFonts w:ascii="Calibri" w:hAnsi="Calibri" w:cs="Calibri"/>
                <w:sz w:val="28"/>
                <w:szCs w:val="28"/>
                <w:lang w:val="en-US"/>
              </w:rPr>
            </w:pPr>
            <w:proofErr w:type="spellStart"/>
            <w:r w:rsidRPr="00CB35AC">
              <w:rPr>
                <w:rFonts w:ascii="Arial" w:hAnsi="Arial" w:cs="Arial"/>
                <w:color w:val="16191F"/>
                <w:sz w:val="28"/>
                <w:szCs w:val="28"/>
                <w:lang w:val="en-US"/>
              </w:rPr>
              <w:t>Raffiné</w:t>
            </w:r>
            <w:proofErr w:type="spellEnd"/>
            <w:r w:rsidRPr="00CB35AC">
              <w:rPr>
                <w:rFonts w:ascii="Arial" w:hAnsi="Arial" w:cs="Arial"/>
                <w:color w:val="16191F"/>
                <w:sz w:val="28"/>
                <w:szCs w:val="28"/>
                <w:lang w:val="en-US"/>
              </w:rPr>
              <w:t xml:space="preserve">(e), </w:t>
            </w:r>
            <w:proofErr w:type="spellStart"/>
            <w:r w:rsidRPr="00CB35AC">
              <w:rPr>
                <w:rFonts w:ascii="Arial" w:hAnsi="Arial" w:cs="Arial"/>
                <w:color w:val="16191F"/>
                <w:sz w:val="28"/>
                <w:szCs w:val="28"/>
                <w:lang w:val="en-US"/>
              </w:rPr>
              <w:t>posé</w:t>
            </w:r>
            <w:proofErr w:type="spellEnd"/>
            <w:r w:rsidRPr="00CB35AC">
              <w:rPr>
                <w:rFonts w:ascii="Arial" w:hAnsi="Arial" w:cs="Arial"/>
                <w:color w:val="16191F"/>
                <w:sz w:val="28"/>
                <w:szCs w:val="28"/>
                <w:lang w:val="en-US"/>
              </w:rPr>
              <w:t xml:space="preserve">(e), </w:t>
            </w:r>
            <w:proofErr w:type="spellStart"/>
            <w:r w:rsidRPr="00CB35AC">
              <w:rPr>
                <w:rFonts w:ascii="Arial" w:hAnsi="Arial" w:cs="Arial"/>
                <w:color w:val="16191F"/>
                <w:sz w:val="28"/>
                <w:szCs w:val="28"/>
                <w:lang w:val="en-US"/>
              </w:rPr>
              <w:t>professionnel</w:t>
            </w:r>
            <w:proofErr w:type="spellEnd"/>
            <w:r w:rsidRPr="00CB35AC">
              <w:rPr>
                <w:rFonts w:ascii="Arial" w:hAnsi="Arial" w:cs="Arial"/>
                <w:color w:val="16191F"/>
                <w:sz w:val="28"/>
                <w:szCs w:val="28"/>
                <w:lang w:val="en-US"/>
              </w:rPr>
              <w:t>(le)</w:t>
            </w:r>
          </w:p>
          <w:p w14:paraId="01E901AB" w14:textId="77777777" w:rsidR="00CB35AC" w:rsidRPr="00CB35AC" w:rsidRDefault="00CB35AC" w:rsidP="00CB35AC">
            <w:pPr>
              <w:widowControl w:val="0"/>
              <w:autoSpaceDE w:val="0"/>
              <w:autoSpaceDN w:val="0"/>
              <w:adjustRightInd w:val="0"/>
              <w:ind w:left="1082" w:right="989"/>
              <w:jc w:val="center"/>
              <w:rPr>
                <w:rFonts w:ascii="Calibri" w:hAnsi="Calibri" w:cs="Calibri"/>
                <w:color w:val="FF0000"/>
                <w:sz w:val="22"/>
                <w:szCs w:val="28"/>
                <w:lang w:val="en-US"/>
              </w:rPr>
            </w:pPr>
            <w:r w:rsidRPr="00CB35AC">
              <w:rPr>
                <w:rFonts w:ascii="Arial" w:hAnsi="Arial" w:cs="Arial"/>
                <w:color w:val="FF0000"/>
                <w:sz w:val="22"/>
                <w:szCs w:val="28"/>
                <w:lang w:val="en-US"/>
              </w:rPr>
              <w:t xml:space="preserve">Nous </w:t>
            </w:r>
            <w:proofErr w:type="spellStart"/>
            <w:r w:rsidRPr="00CB35AC">
              <w:rPr>
                <w:rFonts w:ascii="Arial" w:hAnsi="Arial" w:cs="Arial"/>
                <w:color w:val="FF0000"/>
                <w:sz w:val="22"/>
                <w:szCs w:val="28"/>
                <w:lang w:val="en-US"/>
              </w:rPr>
              <w:t>souhaitons</w:t>
            </w:r>
            <w:proofErr w:type="spellEnd"/>
            <w:r w:rsidRPr="00CB35AC">
              <w:rPr>
                <w:rFonts w:ascii="Arial" w:hAnsi="Arial" w:cs="Arial"/>
                <w:color w:val="FF0000"/>
                <w:sz w:val="22"/>
                <w:szCs w:val="28"/>
                <w:lang w:val="en-US"/>
              </w:rPr>
              <w:t xml:space="preserve"> aux assistant(e)s </w:t>
            </w:r>
            <w:proofErr w:type="spellStart"/>
            <w:r w:rsidRPr="00CB35AC">
              <w:rPr>
                <w:rFonts w:ascii="Arial" w:hAnsi="Arial" w:cs="Arial"/>
                <w:color w:val="FF0000"/>
                <w:sz w:val="22"/>
                <w:szCs w:val="28"/>
                <w:lang w:val="en-US"/>
              </w:rPr>
              <w:t>dentaires</w:t>
            </w:r>
            <w:proofErr w:type="spellEnd"/>
            <w:r w:rsidRPr="00CB35AC">
              <w:rPr>
                <w:rFonts w:ascii="Arial" w:hAnsi="Arial" w:cs="Arial"/>
                <w:color w:val="FF0000"/>
                <w:sz w:val="22"/>
                <w:szCs w:val="28"/>
                <w:lang w:val="en-US"/>
              </w:rPr>
              <w:t xml:space="preserve"> du Canada </w:t>
            </w:r>
            <w:proofErr w:type="spellStart"/>
            <w:r w:rsidRPr="00CB35AC">
              <w:rPr>
                <w:rFonts w:ascii="Arial" w:hAnsi="Arial" w:cs="Arial"/>
                <w:color w:val="FF0000"/>
                <w:sz w:val="22"/>
                <w:szCs w:val="28"/>
                <w:lang w:val="en-US"/>
              </w:rPr>
              <w:t>une</w:t>
            </w:r>
            <w:proofErr w:type="spellEnd"/>
            <w:r w:rsidRPr="00CB35AC">
              <w:rPr>
                <w:rFonts w:ascii="Arial" w:hAnsi="Arial" w:cs="Arial"/>
                <w:color w:val="FF0000"/>
                <w:sz w:val="22"/>
                <w:szCs w:val="28"/>
                <w:lang w:val="en-US"/>
              </w:rPr>
              <w:t xml:space="preserve"> </w:t>
            </w:r>
            <w:proofErr w:type="spellStart"/>
            <w:r w:rsidRPr="00CB35AC">
              <w:rPr>
                <w:rFonts w:ascii="Arial" w:hAnsi="Arial" w:cs="Arial"/>
                <w:color w:val="FF0000"/>
                <w:sz w:val="22"/>
                <w:szCs w:val="28"/>
                <w:lang w:val="en-US"/>
              </w:rPr>
              <w:t>très</w:t>
            </w:r>
            <w:proofErr w:type="spellEnd"/>
            <w:r w:rsidRPr="00CB35AC">
              <w:rPr>
                <w:rFonts w:ascii="Arial" w:hAnsi="Arial" w:cs="Arial"/>
                <w:color w:val="FF0000"/>
                <w:sz w:val="22"/>
                <w:szCs w:val="28"/>
                <w:lang w:val="en-US"/>
              </w:rPr>
              <w:t xml:space="preserve"> </w:t>
            </w:r>
            <w:proofErr w:type="spellStart"/>
            <w:r w:rsidRPr="00CB35AC">
              <w:rPr>
                <w:rFonts w:ascii="Arial" w:hAnsi="Arial" w:cs="Arial"/>
                <w:color w:val="FF0000"/>
                <w:sz w:val="22"/>
                <w:szCs w:val="28"/>
                <w:lang w:val="en-US"/>
              </w:rPr>
              <w:t>heureuse</w:t>
            </w:r>
            <w:proofErr w:type="spellEnd"/>
            <w:r w:rsidRPr="00CB35AC">
              <w:rPr>
                <w:rFonts w:ascii="Arial" w:hAnsi="Arial" w:cs="Arial"/>
                <w:color w:val="FF0000"/>
                <w:sz w:val="22"/>
                <w:szCs w:val="28"/>
                <w:lang w:val="en-US"/>
              </w:rPr>
              <w:t xml:space="preserve"> </w:t>
            </w:r>
            <w:proofErr w:type="spellStart"/>
            <w:r w:rsidRPr="00CB35AC">
              <w:rPr>
                <w:rFonts w:ascii="Arial" w:hAnsi="Arial" w:cs="Arial"/>
                <w:color w:val="FF0000"/>
                <w:sz w:val="22"/>
                <w:szCs w:val="28"/>
                <w:lang w:val="en-US"/>
              </w:rPr>
              <w:t>semaine</w:t>
            </w:r>
            <w:proofErr w:type="spellEnd"/>
            <w:r w:rsidRPr="00CB35AC">
              <w:rPr>
                <w:rFonts w:ascii="Arial" w:hAnsi="Arial" w:cs="Arial"/>
                <w:color w:val="FF0000"/>
                <w:sz w:val="22"/>
                <w:szCs w:val="28"/>
                <w:lang w:val="en-US"/>
              </w:rPr>
              <w:t xml:space="preserve"> de reconnaissance, du 3 au 9 mars 2019.</w:t>
            </w:r>
          </w:p>
          <w:p w14:paraId="329F4BBC" w14:textId="0BDCF10B" w:rsidR="00200FAC" w:rsidRPr="00CB35AC" w:rsidRDefault="00CB35AC" w:rsidP="00CB35AC">
            <w:pPr>
              <w:pStyle w:val="Heading3"/>
              <w:ind w:left="1082" w:right="989" w:firstLine="396"/>
              <w:jc w:val="center"/>
              <w:rPr>
                <w:rStyle w:val="Strong"/>
                <w:rFonts w:ascii="Arial" w:eastAsia="Times New Roman" w:hAnsi="Arial" w:cs="Arial"/>
                <w:b/>
                <w:bCs/>
                <w:color w:val="000000"/>
                <w:sz w:val="21"/>
                <w:szCs w:val="28"/>
              </w:rPr>
            </w:pPr>
            <w:r w:rsidRPr="00CB35AC">
              <w:rPr>
                <w:rFonts w:ascii="Arial" w:hAnsi="Arial" w:cs="Arial"/>
                <w:color w:val="16191F"/>
                <w:sz w:val="22"/>
                <w:szCs w:val="28"/>
              </w:rPr>
              <w:t xml:space="preserve">Merci pour </w:t>
            </w:r>
            <w:proofErr w:type="spellStart"/>
            <w:r w:rsidRPr="00CB35AC">
              <w:rPr>
                <w:rFonts w:ascii="Arial" w:hAnsi="Arial" w:cs="Arial"/>
                <w:color w:val="16191F"/>
                <w:sz w:val="22"/>
                <w:szCs w:val="28"/>
              </w:rPr>
              <w:t>toutes</w:t>
            </w:r>
            <w:proofErr w:type="spellEnd"/>
            <w:r w:rsidRPr="00CB35AC">
              <w:rPr>
                <w:rFonts w:ascii="Arial" w:hAnsi="Arial" w:cs="Arial"/>
                <w:color w:val="16191F"/>
                <w:sz w:val="22"/>
                <w:szCs w:val="28"/>
              </w:rPr>
              <w:t xml:space="preserve"> les contributions </w:t>
            </w:r>
            <w:proofErr w:type="spellStart"/>
            <w:r w:rsidRPr="00CB35AC">
              <w:rPr>
                <w:rFonts w:ascii="Arial" w:hAnsi="Arial" w:cs="Arial"/>
                <w:color w:val="16191F"/>
                <w:sz w:val="22"/>
                <w:szCs w:val="28"/>
              </w:rPr>
              <w:t>que</w:t>
            </w:r>
            <w:proofErr w:type="spellEnd"/>
            <w:r w:rsidRPr="00CB35AC">
              <w:rPr>
                <w:rFonts w:ascii="Arial" w:hAnsi="Arial" w:cs="Arial"/>
                <w:color w:val="16191F"/>
                <w:sz w:val="22"/>
                <w:szCs w:val="28"/>
              </w:rPr>
              <w:t xml:space="preserve"> </w:t>
            </w:r>
            <w:proofErr w:type="spellStart"/>
            <w:r w:rsidRPr="00CB35AC">
              <w:rPr>
                <w:rFonts w:ascii="Arial" w:hAnsi="Arial" w:cs="Arial"/>
                <w:color w:val="16191F"/>
                <w:sz w:val="22"/>
                <w:szCs w:val="28"/>
              </w:rPr>
              <w:t>vous</w:t>
            </w:r>
            <w:proofErr w:type="spellEnd"/>
            <w:r w:rsidRPr="00CB35AC">
              <w:rPr>
                <w:rFonts w:ascii="Arial" w:hAnsi="Arial" w:cs="Arial"/>
                <w:color w:val="16191F"/>
                <w:sz w:val="22"/>
                <w:szCs w:val="28"/>
              </w:rPr>
              <w:t xml:space="preserve"> </w:t>
            </w:r>
            <w:proofErr w:type="spellStart"/>
            <w:r w:rsidRPr="00CB35AC">
              <w:rPr>
                <w:rFonts w:ascii="Arial" w:hAnsi="Arial" w:cs="Arial"/>
                <w:color w:val="16191F"/>
                <w:sz w:val="22"/>
                <w:szCs w:val="28"/>
              </w:rPr>
              <w:t>apportez</w:t>
            </w:r>
            <w:proofErr w:type="spellEnd"/>
            <w:r w:rsidRPr="00CB35AC">
              <w:rPr>
                <w:rFonts w:ascii="Arial" w:hAnsi="Arial" w:cs="Arial"/>
                <w:color w:val="16191F"/>
                <w:sz w:val="22"/>
                <w:szCs w:val="28"/>
              </w:rPr>
              <w:t xml:space="preserve"> </w:t>
            </w:r>
            <w:proofErr w:type="spellStart"/>
            <w:r w:rsidRPr="00CB35AC">
              <w:rPr>
                <w:rFonts w:ascii="Arial" w:hAnsi="Arial" w:cs="Arial"/>
                <w:color w:val="16191F"/>
                <w:sz w:val="22"/>
                <w:szCs w:val="28"/>
              </w:rPr>
              <w:t>chaque</w:t>
            </w:r>
            <w:proofErr w:type="spellEnd"/>
            <w:r w:rsidRPr="00CB35AC">
              <w:rPr>
                <w:rFonts w:ascii="Arial" w:hAnsi="Arial" w:cs="Arial"/>
                <w:color w:val="16191F"/>
                <w:sz w:val="22"/>
                <w:szCs w:val="28"/>
              </w:rPr>
              <w:t xml:space="preserve"> jour à </w:t>
            </w:r>
            <w:proofErr w:type="spellStart"/>
            <w:r w:rsidRPr="00CB35AC">
              <w:rPr>
                <w:rFonts w:ascii="Arial" w:hAnsi="Arial" w:cs="Arial"/>
                <w:color w:val="16191F"/>
                <w:sz w:val="22"/>
                <w:szCs w:val="28"/>
              </w:rPr>
              <w:t>l'amélioration</w:t>
            </w:r>
            <w:proofErr w:type="spellEnd"/>
            <w:r w:rsidRPr="00CB35AC">
              <w:rPr>
                <w:rFonts w:ascii="Arial" w:hAnsi="Arial" w:cs="Arial"/>
                <w:color w:val="16191F"/>
                <w:sz w:val="22"/>
                <w:szCs w:val="28"/>
              </w:rPr>
              <w:t xml:space="preserve"> de la santé </w:t>
            </w:r>
            <w:proofErr w:type="spellStart"/>
            <w:r w:rsidRPr="00CB35AC">
              <w:rPr>
                <w:rFonts w:ascii="Arial" w:hAnsi="Arial" w:cs="Arial"/>
                <w:color w:val="16191F"/>
                <w:sz w:val="22"/>
                <w:szCs w:val="28"/>
              </w:rPr>
              <w:t>bucco-dentaire</w:t>
            </w:r>
            <w:proofErr w:type="spellEnd"/>
            <w:r w:rsidRPr="00CB35AC">
              <w:rPr>
                <w:rFonts w:ascii="Arial" w:hAnsi="Arial" w:cs="Arial"/>
                <w:color w:val="16191F"/>
                <w:sz w:val="22"/>
                <w:szCs w:val="28"/>
              </w:rPr>
              <w:t xml:space="preserve"> des </w:t>
            </w:r>
            <w:proofErr w:type="spellStart"/>
            <w:r w:rsidRPr="00CB35AC">
              <w:rPr>
                <w:rFonts w:ascii="Arial" w:hAnsi="Arial" w:cs="Arial"/>
                <w:color w:val="16191F"/>
                <w:sz w:val="22"/>
                <w:szCs w:val="28"/>
              </w:rPr>
              <w:t>Canadiens</w:t>
            </w:r>
            <w:proofErr w:type="spellEnd"/>
            <w:r w:rsidRPr="00CB35AC">
              <w:rPr>
                <w:rFonts w:ascii="Arial" w:hAnsi="Arial" w:cs="Arial"/>
                <w:color w:val="16191F"/>
                <w:sz w:val="22"/>
                <w:szCs w:val="28"/>
              </w:rPr>
              <w:t>.</w:t>
            </w:r>
          </w:p>
          <w:p w14:paraId="0A5AEF5A" w14:textId="77777777" w:rsidR="00CB35AC" w:rsidRDefault="00CB35AC" w:rsidP="00A4795A">
            <w:pPr>
              <w:ind w:left="963" w:right="635" w:firstLine="396"/>
              <w:jc w:val="center"/>
              <w:rPr>
                <w:rFonts w:ascii="Arial" w:eastAsia="Times New Roman" w:hAnsi="Arial" w:cs="Arial"/>
                <w:color w:val="002060"/>
                <w:sz w:val="32"/>
                <w:szCs w:val="28"/>
                <w:u w:val="single"/>
              </w:rPr>
            </w:pPr>
          </w:p>
          <w:p w14:paraId="15365561" w14:textId="1ECEA5BE" w:rsidR="00A4795A" w:rsidRDefault="00B756C3" w:rsidP="00A4795A">
            <w:pPr>
              <w:ind w:left="963" w:right="635" w:firstLine="396"/>
              <w:jc w:val="center"/>
              <w:rPr>
                <w:rFonts w:ascii="Arial" w:eastAsia="Times New Roman" w:hAnsi="Arial" w:cs="Arial"/>
                <w:color w:val="002060"/>
                <w:sz w:val="32"/>
                <w:szCs w:val="28"/>
                <w:u w:val="single"/>
              </w:rPr>
            </w:pPr>
            <w:r w:rsidRPr="00200FAC">
              <w:rPr>
                <w:noProof/>
                <w:szCs w:val="28"/>
                <w:lang w:val="en-US" w:eastAsia="en-US"/>
              </w:rPr>
              <w:drawing>
                <wp:inline distT="0" distB="0" distL="0" distR="0" wp14:anchorId="700D24DF" wp14:editId="73B5A64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2">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6C027B7B" w14:textId="73FE87D7" w:rsidR="00CB35AC" w:rsidRDefault="00CB35AC" w:rsidP="00A4795A">
            <w:pPr>
              <w:ind w:left="963" w:right="635" w:firstLine="396"/>
              <w:jc w:val="center"/>
              <w:rPr>
                <w:rFonts w:ascii="Arial" w:eastAsia="Times New Roman" w:hAnsi="Arial" w:cs="Arial"/>
                <w:color w:val="002060"/>
                <w:sz w:val="32"/>
                <w:szCs w:val="28"/>
                <w:u w:val="single"/>
              </w:rPr>
            </w:pPr>
          </w:p>
          <w:p w14:paraId="4C569C7B" w14:textId="31C226E3" w:rsidR="00A80334" w:rsidRDefault="00A42583" w:rsidP="00A4795A">
            <w:pPr>
              <w:ind w:left="963" w:right="635" w:firstLine="261"/>
              <w:rPr>
                <w:rFonts w:ascii="Helvetica Neue" w:hAnsi="Helvetica Neue" w:cs="Helvetica Neue"/>
                <w:sz w:val="22"/>
                <w:szCs w:val="28"/>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Cs w:val="28"/>
              </w:rPr>
              <w:t> </w:t>
            </w:r>
            <w:r w:rsidR="00A80334" w:rsidRPr="00A80334">
              <w:rPr>
                <w:rFonts w:ascii="Helvetica Neue" w:hAnsi="Helvetica Neue" w:cs="Helvetica Neue"/>
                <w:sz w:val="22"/>
                <w:szCs w:val="28"/>
              </w:rPr>
              <w:t> </w:t>
            </w:r>
          </w:p>
          <w:p w14:paraId="72F70A81" w14:textId="4A6F09DE" w:rsidR="00CB35AC" w:rsidRDefault="00CB35AC" w:rsidP="00A4795A">
            <w:pPr>
              <w:ind w:left="963" w:right="635" w:firstLine="261"/>
              <w:rPr>
                <w:rFonts w:ascii="Helvetica Neue" w:hAnsi="Helvetica Neue" w:cs="Helvetica Neue"/>
                <w:sz w:val="22"/>
                <w:szCs w:val="28"/>
              </w:rPr>
            </w:pPr>
          </w:p>
          <w:tbl>
            <w:tblPr>
              <w:tblW w:w="11600" w:type="dxa"/>
              <w:tblBorders>
                <w:top w:val="nil"/>
                <w:left w:val="nil"/>
                <w:right w:val="nil"/>
              </w:tblBorders>
              <w:tblLook w:val="0000" w:firstRow="0" w:lastRow="0" w:firstColumn="0" w:lastColumn="0" w:noHBand="0" w:noVBand="0"/>
            </w:tblPr>
            <w:tblGrid>
              <w:gridCol w:w="11600"/>
            </w:tblGrid>
            <w:tr w:rsidR="00CB35AC" w:rsidRPr="00CB35AC" w14:paraId="14BA6731" w14:textId="77777777">
              <w:tc>
                <w:tcPr>
                  <w:tcW w:w="11600" w:type="dxa"/>
                </w:tcPr>
                <w:p w14:paraId="42C1828E"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3" w:history="1">
                    <w:r w:rsidR="00CB35AC" w:rsidRPr="00CB35AC">
                      <w:rPr>
                        <w:rFonts w:ascii="Arial" w:hAnsi="Arial" w:cs="Arial"/>
                        <w:b/>
                        <w:bCs/>
                        <w:szCs w:val="28"/>
                        <w:lang w:val="en-US"/>
                      </w:rPr>
                      <w:t>Oral health professionals fight against adolescent opioid addiction</w:t>
                    </w:r>
                  </w:hyperlink>
                </w:p>
              </w:tc>
            </w:tr>
            <w:tr w:rsidR="00CB35AC" w:rsidRPr="00CB35AC" w14:paraId="2A27BF4B" w14:textId="77777777">
              <w:tblPrEx>
                <w:tblBorders>
                  <w:top w:val="none" w:sz="0" w:space="0" w:color="auto"/>
                </w:tblBorders>
              </w:tblPrEx>
              <w:tc>
                <w:tcPr>
                  <w:tcW w:w="11600" w:type="dxa"/>
                  <w:tcMar>
                    <w:bottom w:w="60" w:type="nil"/>
                  </w:tcMar>
                </w:tcPr>
                <w:p w14:paraId="4E1581F7" w14:textId="77777777"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r w:rsidRPr="00CB35AC">
                    <w:rPr>
                      <w:rFonts w:ascii="Arial" w:hAnsi="Arial" w:cs="Arial"/>
                      <w:sz w:val="21"/>
                      <w:szCs w:val="22"/>
                      <w:lang w:val="en-US"/>
                    </w:rPr>
                    <w:t>www.vbjusa.com</w:t>
                  </w:r>
                  <w:r w:rsidRPr="00CB35AC">
                    <w:rPr>
                      <w:rFonts w:ascii="Helvetica Neue" w:hAnsi="Helvetica Neue" w:cs="Helvetica Neue"/>
                      <w:szCs w:val="28"/>
                      <w:lang w:val="en-US"/>
                    </w:rPr>
                    <w:t xml:space="preserve"> • </w:t>
                  </w:r>
                  <w:r w:rsidRPr="00CB35AC">
                    <w:rPr>
                      <w:rFonts w:ascii="Arial" w:hAnsi="Arial" w:cs="Arial"/>
                      <w:sz w:val="21"/>
                      <w:szCs w:val="22"/>
                      <w:lang w:val="en-US"/>
                    </w:rPr>
                    <w:t>March 3rd, 2019</w:t>
                  </w:r>
                </w:p>
              </w:tc>
            </w:tr>
            <w:tr w:rsidR="00CB35AC" w:rsidRPr="00CB35AC" w14:paraId="7405E29E" w14:textId="77777777">
              <w:tc>
                <w:tcPr>
                  <w:tcW w:w="11600" w:type="dxa"/>
                  <w:tcMar>
                    <w:bottom w:w="60" w:type="nil"/>
                  </w:tcMar>
                </w:tcPr>
                <w:p w14:paraId="51E25C90"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4" w:history="1">
                    <w:r w:rsidR="00CB35AC" w:rsidRPr="00CB35AC">
                      <w:rPr>
                        <w:rFonts w:ascii="Arial" w:hAnsi="Arial" w:cs="Arial"/>
                        <w:b/>
                        <w:bCs/>
                        <w:color w:val="092F9D"/>
                        <w:sz w:val="22"/>
                        <w:u w:val="single" w:color="092F9D"/>
                        <w:lang w:val="en-US"/>
                      </w:rPr>
                      <w:t>Permalink</w:t>
                    </w:r>
                  </w:hyperlink>
                </w:p>
              </w:tc>
            </w:tr>
          </w:tbl>
          <w:p w14:paraId="20D3AD3A" w14:textId="6754E2A4"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B35AC" w:rsidRPr="00CB35AC" w14:paraId="43903D25" w14:textId="77777777">
              <w:tc>
                <w:tcPr>
                  <w:tcW w:w="11600" w:type="dxa"/>
                </w:tcPr>
                <w:p w14:paraId="73A95E36"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5" w:history="1">
                    <w:r w:rsidR="00CB35AC" w:rsidRPr="00CB35AC">
                      <w:rPr>
                        <w:rFonts w:ascii="Arial" w:hAnsi="Arial" w:cs="Arial"/>
                        <w:b/>
                        <w:bCs/>
                        <w:szCs w:val="28"/>
                        <w:lang w:val="en-US"/>
                      </w:rPr>
                      <w:t xml:space="preserve">Quebec to invest $10 million annually for dental care in seniors </w:t>
                    </w:r>
                    <w:proofErr w:type="spellStart"/>
                    <w:r w:rsidR="00CB35AC" w:rsidRPr="00CB35AC">
                      <w:rPr>
                        <w:rFonts w:ascii="Arial" w:hAnsi="Arial" w:cs="Arial"/>
                        <w:b/>
                        <w:bCs/>
                        <w:szCs w:val="28"/>
                        <w:lang w:val="en-US"/>
                      </w:rPr>
                      <w:t>centres</w:t>
                    </w:r>
                    <w:proofErr w:type="spellEnd"/>
                  </w:hyperlink>
                </w:p>
              </w:tc>
            </w:tr>
            <w:tr w:rsidR="00CB35AC" w:rsidRPr="00CB35AC" w14:paraId="38F3277C" w14:textId="77777777">
              <w:tblPrEx>
                <w:tblBorders>
                  <w:top w:val="none" w:sz="0" w:space="0" w:color="auto"/>
                </w:tblBorders>
              </w:tblPrEx>
              <w:tc>
                <w:tcPr>
                  <w:tcW w:w="11600" w:type="dxa"/>
                  <w:tcMar>
                    <w:bottom w:w="60" w:type="nil"/>
                  </w:tcMar>
                </w:tcPr>
                <w:p w14:paraId="0F869447" w14:textId="77777777"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r w:rsidRPr="00CB35AC">
                    <w:rPr>
                      <w:rFonts w:ascii="Arial" w:hAnsi="Arial" w:cs="Arial"/>
                      <w:sz w:val="21"/>
                      <w:szCs w:val="22"/>
                      <w:lang w:val="en-US"/>
                    </w:rPr>
                    <w:t>montrealgazette.com</w:t>
                  </w:r>
                  <w:r w:rsidRPr="00CB35AC">
                    <w:rPr>
                      <w:rFonts w:ascii="Helvetica Neue" w:hAnsi="Helvetica Neue" w:cs="Helvetica Neue"/>
                      <w:szCs w:val="28"/>
                      <w:lang w:val="en-US"/>
                    </w:rPr>
                    <w:t xml:space="preserve"> • </w:t>
                  </w:r>
                  <w:r w:rsidRPr="00CB35AC">
                    <w:rPr>
                      <w:rFonts w:ascii="Arial" w:hAnsi="Arial" w:cs="Arial"/>
                      <w:sz w:val="21"/>
                      <w:szCs w:val="22"/>
                      <w:lang w:val="en-US"/>
                    </w:rPr>
                    <w:t>March 3rd, 2019</w:t>
                  </w:r>
                </w:p>
              </w:tc>
            </w:tr>
            <w:tr w:rsidR="00CB35AC" w:rsidRPr="00CB35AC" w14:paraId="7027533A" w14:textId="77777777">
              <w:tc>
                <w:tcPr>
                  <w:tcW w:w="11600" w:type="dxa"/>
                  <w:tcMar>
                    <w:bottom w:w="60" w:type="nil"/>
                  </w:tcMar>
                </w:tcPr>
                <w:p w14:paraId="633E82A8"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6" w:history="1">
                    <w:r w:rsidR="00CB35AC" w:rsidRPr="00CB35AC">
                      <w:rPr>
                        <w:rFonts w:ascii="Arial" w:hAnsi="Arial" w:cs="Arial"/>
                        <w:b/>
                        <w:bCs/>
                        <w:color w:val="092F9D"/>
                        <w:sz w:val="22"/>
                        <w:u w:val="single" w:color="092F9D"/>
                        <w:lang w:val="en-US"/>
                      </w:rPr>
                      <w:t>Permalink</w:t>
                    </w:r>
                  </w:hyperlink>
                </w:p>
              </w:tc>
            </w:tr>
          </w:tbl>
          <w:p w14:paraId="2FB0BD00" w14:textId="5F8E7B47"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B35AC" w:rsidRPr="00CB35AC" w14:paraId="45785981" w14:textId="77777777">
              <w:tc>
                <w:tcPr>
                  <w:tcW w:w="11600" w:type="dxa"/>
                </w:tcPr>
                <w:p w14:paraId="2A4F7641"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7" w:history="1">
                    <w:r w:rsidR="00CB35AC" w:rsidRPr="00CB35AC">
                      <w:rPr>
                        <w:rFonts w:ascii="Arial" w:hAnsi="Arial" w:cs="Arial"/>
                        <w:b/>
                        <w:bCs/>
                        <w:szCs w:val="28"/>
                        <w:lang w:val="en-US"/>
                      </w:rPr>
                      <w:t>Vancouver researchers find Canadians drinking less sugary beverages and milk but identify areas of dietary concern</w:t>
                    </w:r>
                  </w:hyperlink>
                </w:p>
              </w:tc>
            </w:tr>
            <w:tr w:rsidR="00CB35AC" w:rsidRPr="00CB35AC" w14:paraId="09131FBD" w14:textId="77777777">
              <w:tblPrEx>
                <w:tblBorders>
                  <w:top w:val="none" w:sz="0" w:space="0" w:color="auto"/>
                </w:tblBorders>
              </w:tblPrEx>
              <w:tc>
                <w:tcPr>
                  <w:tcW w:w="11600" w:type="dxa"/>
                  <w:tcMar>
                    <w:bottom w:w="60" w:type="nil"/>
                  </w:tcMar>
                </w:tcPr>
                <w:p w14:paraId="350E850D" w14:textId="77777777"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r w:rsidRPr="00CB35AC">
                    <w:rPr>
                      <w:rFonts w:ascii="Arial" w:hAnsi="Arial" w:cs="Arial"/>
                      <w:sz w:val="21"/>
                      <w:szCs w:val="22"/>
                      <w:lang w:val="en-US"/>
                    </w:rPr>
                    <w:t>www.straight.com</w:t>
                  </w:r>
                  <w:r w:rsidRPr="00CB35AC">
                    <w:rPr>
                      <w:rFonts w:ascii="Helvetica Neue" w:hAnsi="Helvetica Neue" w:cs="Helvetica Neue"/>
                      <w:szCs w:val="28"/>
                      <w:lang w:val="en-US"/>
                    </w:rPr>
                    <w:t xml:space="preserve"> • </w:t>
                  </w:r>
                  <w:r w:rsidRPr="00CB35AC">
                    <w:rPr>
                      <w:rFonts w:ascii="Arial" w:hAnsi="Arial" w:cs="Arial"/>
                      <w:sz w:val="21"/>
                      <w:szCs w:val="22"/>
                      <w:lang w:val="en-US"/>
                    </w:rPr>
                    <w:t>March 3rd, 2019</w:t>
                  </w:r>
                </w:p>
              </w:tc>
            </w:tr>
            <w:tr w:rsidR="00CB35AC" w:rsidRPr="00CB35AC" w14:paraId="6F1411C3" w14:textId="77777777">
              <w:tc>
                <w:tcPr>
                  <w:tcW w:w="11600" w:type="dxa"/>
                  <w:tcMar>
                    <w:bottom w:w="60" w:type="nil"/>
                  </w:tcMar>
                </w:tcPr>
                <w:p w14:paraId="3DB54B3C"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8" w:history="1">
                    <w:r w:rsidR="00CB35AC" w:rsidRPr="00CB35AC">
                      <w:rPr>
                        <w:rFonts w:ascii="Arial" w:hAnsi="Arial" w:cs="Arial"/>
                        <w:b/>
                        <w:bCs/>
                        <w:color w:val="092F9D"/>
                        <w:sz w:val="22"/>
                        <w:u w:val="single" w:color="092F9D"/>
                        <w:lang w:val="en-US"/>
                      </w:rPr>
                      <w:t>Permalink</w:t>
                    </w:r>
                  </w:hyperlink>
                </w:p>
              </w:tc>
            </w:tr>
          </w:tbl>
          <w:p w14:paraId="6FFA654A" w14:textId="7A819C0A"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CB35AC" w:rsidRPr="00CB35AC" w14:paraId="293C878D" w14:textId="77777777">
              <w:tc>
                <w:tcPr>
                  <w:tcW w:w="11600" w:type="dxa"/>
                </w:tcPr>
                <w:p w14:paraId="740CC709"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29" w:history="1">
                    <w:r w:rsidR="00CB35AC" w:rsidRPr="00CB35AC">
                      <w:rPr>
                        <w:rFonts w:ascii="Arial" w:hAnsi="Arial" w:cs="Arial"/>
                        <w:b/>
                        <w:bCs/>
                        <w:szCs w:val="28"/>
                        <w:lang w:val="en-US"/>
                      </w:rPr>
                      <w:t>Ontario researchers discover how bacteria become resistant to antibiotics</w:t>
                    </w:r>
                  </w:hyperlink>
                </w:p>
              </w:tc>
            </w:tr>
            <w:tr w:rsidR="00CB35AC" w:rsidRPr="00CB35AC" w14:paraId="48FD3AF4" w14:textId="77777777">
              <w:tblPrEx>
                <w:tblBorders>
                  <w:top w:val="none" w:sz="0" w:space="0" w:color="auto"/>
                </w:tblBorders>
              </w:tblPrEx>
              <w:tc>
                <w:tcPr>
                  <w:tcW w:w="11600" w:type="dxa"/>
                  <w:tcMar>
                    <w:bottom w:w="60" w:type="nil"/>
                  </w:tcMar>
                </w:tcPr>
                <w:p w14:paraId="1228F9A0" w14:textId="77777777" w:rsidR="00CB35AC" w:rsidRPr="00CB35AC" w:rsidRDefault="00CB35AC" w:rsidP="00CB35AC">
                  <w:pPr>
                    <w:widowControl w:val="0"/>
                    <w:autoSpaceDE w:val="0"/>
                    <w:autoSpaceDN w:val="0"/>
                    <w:adjustRightInd w:val="0"/>
                    <w:ind w:left="1082"/>
                    <w:rPr>
                      <w:rFonts w:ascii="Helvetica Neue" w:hAnsi="Helvetica Neue" w:cs="Helvetica Neue"/>
                      <w:szCs w:val="28"/>
                      <w:lang w:val="en-US"/>
                    </w:rPr>
                  </w:pPr>
                  <w:r w:rsidRPr="00CB35AC">
                    <w:rPr>
                      <w:rFonts w:ascii="Arial" w:hAnsi="Arial" w:cs="Arial"/>
                      <w:sz w:val="21"/>
                      <w:szCs w:val="22"/>
                      <w:lang w:val="en-US"/>
                    </w:rPr>
                    <w:t>toronto.ctvnews.ca</w:t>
                  </w:r>
                  <w:r w:rsidRPr="00CB35AC">
                    <w:rPr>
                      <w:rFonts w:ascii="Helvetica Neue" w:hAnsi="Helvetica Neue" w:cs="Helvetica Neue"/>
                      <w:szCs w:val="28"/>
                      <w:lang w:val="en-US"/>
                    </w:rPr>
                    <w:t xml:space="preserve"> • </w:t>
                  </w:r>
                  <w:r w:rsidRPr="00CB35AC">
                    <w:rPr>
                      <w:rFonts w:ascii="Arial" w:hAnsi="Arial" w:cs="Arial"/>
                      <w:sz w:val="21"/>
                      <w:szCs w:val="22"/>
                      <w:lang w:val="en-US"/>
                    </w:rPr>
                    <w:t>March 3rd, 2019</w:t>
                  </w:r>
                </w:p>
              </w:tc>
            </w:tr>
            <w:tr w:rsidR="00CB35AC" w:rsidRPr="00CB35AC" w14:paraId="596AD841" w14:textId="77777777">
              <w:tc>
                <w:tcPr>
                  <w:tcW w:w="11600" w:type="dxa"/>
                  <w:tcMar>
                    <w:bottom w:w="60" w:type="nil"/>
                  </w:tcMar>
                </w:tcPr>
                <w:p w14:paraId="35CB7596" w14:textId="77777777" w:rsidR="00CB35AC" w:rsidRPr="00CB35AC" w:rsidRDefault="004714F3" w:rsidP="00CB35AC">
                  <w:pPr>
                    <w:widowControl w:val="0"/>
                    <w:autoSpaceDE w:val="0"/>
                    <w:autoSpaceDN w:val="0"/>
                    <w:adjustRightInd w:val="0"/>
                    <w:ind w:left="1082"/>
                    <w:rPr>
                      <w:rFonts w:ascii="Helvetica Neue" w:hAnsi="Helvetica Neue" w:cs="Helvetica Neue"/>
                      <w:szCs w:val="28"/>
                      <w:lang w:val="en-US"/>
                    </w:rPr>
                  </w:pPr>
                  <w:hyperlink r:id="rId30" w:history="1">
                    <w:r w:rsidR="00CB35AC" w:rsidRPr="00CB35AC">
                      <w:rPr>
                        <w:rFonts w:ascii="Arial" w:hAnsi="Arial" w:cs="Arial"/>
                        <w:b/>
                        <w:bCs/>
                        <w:color w:val="092F9D"/>
                        <w:sz w:val="22"/>
                        <w:u w:val="single" w:color="092F9D"/>
                        <w:lang w:val="en-US"/>
                      </w:rPr>
                      <w:t>Permalink</w:t>
                    </w:r>
                  </w:hyperlink>
                </w:p>
              </w:tc>
            </w:tr>
          </w:tbl>
          <w:p w14:paraId="311F0778" w14:textId="39943C00" w:rsidR="00A4795A" w:rsidRPr="00A4795A" w:rsidRDefault="00A4795A" w:rsidP="00A4795A">
            <w:pPr>
              <w:ind w:left="963" w:right="635" w:firstLine="261"/>
              <w:rPr>
                <w:szCs w:val="28"/>
              </w:rPr>
            </w:pPr>
          </w:p>
          <w:p w14:paraId="12AEBBE0" w14:textId="4A0584E7" w:rsidR="00080439" w:rsidRPr="00080439" w:rsidRDefault="00080439" w:rsidP="00080439">
            <w:pPr>
              <w:widowControl w:val="0"/>
              <w:autoSpaceDE w:val="0"/>
              <w:autoSpaceDN w:val="0"/>
              <w:adjustRightInd w:val="0"/>
              <w:ind w:left="1082"/>
              <w:rPr>
                <w:rFonts w:ascii="Calibri" w:hAnsi="Calibri" w:cs="Calibri"/>
                <w:sz w:val="28"/>
                <w:szCs w:val="30"/>
                <w:lang w:val="en-US"/>
              </w:rPr>
            </w:pPr>
            <w:r w:rsidRPr="00080439">
              <w:rPr>
                <w:rFonts w:ascii="Helvetica Neue" w:hAnsi="Helvetica Neue" w:cs="Helvetica Neue"/>
                <w:szCs w:val="28"/>
                <w:lang w:val="en-US"/>
              </w:rPr>
              <w:t> </w:t>
            </w:r>
          </w:p>
          <w:p w14:paraId="07837DCD" w14:textId="1CFCA632" w:rsidR="00080439" w:rsidRPr="00080439" w:rsidRDefault="00080439" w:rsidP="00080439">
            <w:pPr>
              <w:widowControl w:val="0"/>
              <w:autoSpaceDE w:val="0"/>
              <w:autoSpaceDN w:val="0"/>
              <w:adjustRightInd w:val="0"/>
              <w:ind w:left="1082"/>
              <w:rPr>
                <w:rFonts w:ascii="Calibri" w:hAnsi="Calibri" w:cs="Calibri"/>
                <w:sz w:val="28"/>
                <w:szCs w:val="30"/>
                <w:lang w:val="en-US"/>
              </w:rPr>
            </w:pPr>
            <w:r w:rsidRPr="00080439">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80439" w:rsidRPr="00080439" w14:paraId="29980AD5" w14:textId="77777777" w:rsidTr="00080439">
              <w:trPr>
                <w:trHeight w:val="224"/>
              </w:trPr>
              <w:tc>
                <w:tcPr>
                  <w:tcW w:w="11580" w:type="dxa"/>
                  <w:tcMar>
                    <w:bottom w:w="60" w:type="nil"/>
                  </w:tcMar>
                </w:tcPr>
                <w:p w14:paraId="0E6E53C6" w14:textId="02825133" w:rsidR="00A4795A" w:rsidRDefault="00CB35AC" w:rsidP="00080439">
                  <w:pPr>
                    <w:widowControl w:val="0"/>
                    <w:autoSpaceDE w:val="0"/>
                    <w:autoSpaceDN w:val="0"/>
                    <w:adjustRightInd w:val="0"/>
                    <w:ind w:left="1082"/>
                    <w:rPr>
                      <w:rFonts w:ascii="Calibri" w:hAnsi="Calibri" w:cs="Calibri"/>
                      <w:sz w:val="28"/>
                      <w:szCs w:val="30"/>
                      <w:lang w:val="en-US"/>
                    </w:rPr>
                  </w:pPr>
                  <w:r w:rsidRPr="00200FAC">
                    <w:rPr>
                      <w:rFonts w:ascii="Arial" w:eastAsia="Times New Roman" w:hAnsi="Arial" w:cs="Arial"/>
                      <w:noProof/>
                      <w:color w:val="000000"/>
                      <w:szCs w:val="28"/>
                      <w:lang w:val="en-US" w:eastAsia="en-US"/>
                    </w:rPr>
                    <w:drawing>
                      <wp:anchor distT="0" distB="0" distL="114300" distR="114300" simplePos="0" relativeHeight="251661312" behindDoc="0" locked="0" layoutInCell="1" allowOverlap="1" wp14:anchorId="32743765" wp14:editId="59DB7AF6">
                        <wp:simplePos x="0" y="0"/>
                        <wp:positionH relativeFrom="column">
                          <wp:posOffset>1979316</wp:posOffset>
                        </wp:positionH>
                        <wp:positionV relativeFrom="paragraph">
                          <wp:posOffset>-493709</wp:posOffset>
                        </wp:positionV>
                        <wp:extent cx="3426425" cy="2275007"/>
                        <wp:effectExtent l="0" t="0" r="31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31">
                                  <a:extLst>
                                    <a:ext uri="{28A0092B-C50C-407E-A947-70E740481C1C}">
                                      <a14:useLocalDpi xmlns:a14="http://schemas.microsoft.com/office/drawing/2010/main" val="0"/>
                                    </a:ext>
                                  </a:extLst>
                                </a:blip>
                                <a:stretch>
                                  <a:fillRect/>
                                </a:stretch>
                              </pic:blipFill>
                              <pic:spPr>
                                <a:xfrm>
                                  <a:off x="0" y="0"/>
                                  <a:ext cx="3426425" cy="2275007"/>
                                </a:xfrm>
                                <a:prstGeom prst="rect">
                                  <a:avLst/>
                                </a:prstGeom>
                              </pic:spPr>
                            </pic:pic>
                          </a:graphicData>
                        </a:graphic>
                        <wp14:sizeRelH relativeFrom="page">
                          <wp14:pctWidth>0</wp14:pctWidth>
                        </wp14:sizeRelH>
                        <wp14:sizeRelV relativeFrom="page">
                          <wp14:pctHeight>0</wp14:pctHeight>
                        </wp14:sizeRelV>
                      </wp:anchor>
                    </w:drawing>
                  </w:r>
                </w:p>
                <w:p w14:paraId="79323C5B" w14:textId="15553FEE" w:rsidR="00080439" w:rsidRDefault="00080439" w:rsidP="00080439">
                  <w:pPr>
                    <w:widowControl w:val="0"/>
                    <w:autoSpaceDE w:val="0"/>
                    <w:autoSpaceDN w:val="0"/>
                    <w:adjustRightInd w:val="0"/>
                    <w:ind w:left="1082"/>
                    <w:rPr>
                      <w:rFonts w:ascii="Calibri" w:hAnsi="Calibri" w:cs="Calibri"/>
                      <w:sz w:val="28"/>
                      <w:szCs w:val="30"/>
                      <w:lang w:val="en-US"/>
                    </w:rPr>
                  </w:pPr>
                </w:p>
                <w:p w14:paraId="3648120C" w14:textId="77777777" w:rsidR="00080439" w:rsidRDefault="00080439" w:rsidP="00080439">
                  <w:pPr>
                    <w:widowControl w:val="0"/>
                    <w:autoSpaceDE w:val="0"/>
                    <w:autoSpaceDN w:val="0"/>
                    <w:adjustRightInd w:val="0"/>
                    <w:ind w:left="1082"/>
                    <w:rPr>
                      <w:rFonts w:ascii="Calibri" w:hAnsi="Calibri" w:cs="Calibri"/>
                      <w:sz w:val="28"/>
                      <w:szCs w:val="30"/>
                      <w:lang w:val="en-US"/>
                    </w:rPr>
                  </w:pPr>
                </w:p>
                <w:p w14:paraId="05E933A6" w14:textId="77777777" w:rsidR="00CB35AC" w:rsidRDefault="00CB35AC" w:rsidP="00080439">
                  <w:pPr>
                    <w:widowControl w:val="0"/>
                    <w:autoSpaceDE w:val="0"/>
                    <w:autoSpaceDN w:val="0"/>
                    <w:adjustRightInd w:val="0"/>
                    <w:ind w:left="1082"/>
                    <w:rPr>
                      <w:rFonts w:ascii="Calibri" w:hAnsi="Calibri" w:cs="Calibri"/>
                      <w:sz w:val="28"/>
                      <w:szCs w:val="30"/>
                      <w:lang w:val="en-US"/>
                    </w:rPr>
                  </w:pPr>
                </w:p>
                <w:p w14:paraId="5E6F2040" w14:textId="77777777" w:rsidR="00CB35AC" w:rsidRDefault="00CB35AC" w:rsidP="00080439">
                  <w:pPr>
                    <w:widowControl w:val="0"/>
                    <w:autoSpaceDE w:val="0"/>
                    <w:autoSpaceDN w:val="0"/>
                    <w:adjustRightInd w:val="0"/>
                    <w:ind w:left="1082"/>
                    <w:rPr>
                      <w:rFonts w:ascii="Calibri" w:hAnsi="Calibri" w:cs="Calibri"/>
                      <w:sz w:val="28"/>
                      <w:szCs w:val="30"/>
                      <w:lang w:val="en-US"/>
                    </w:rPr>
                  </w:pPr>
                </w:p>
                <w:p w14:paraId="683512E3" w14:textId="77777777" w:rsidR="00CB35AC" w:rsidRDefault="00CB35AC" w:rsidP="00080439">
                  <w:pPr>
                    <w:widowControl w:val="0"/>
                    <w:autoSpaceDE w:val="0"/>
                    <w:autoSpaceDN w:val="0"/>
                    <w:adjustRightInd w:val="0"/>
                    <w:ind w:left="1082"/>
                    <w:rPr>
                      <w:rFonts w:ascii="Calibri" w:hAnsi="Calibri" w:cs="Calibri"/>
                      <w:sz w:val="28"/>
                      <w:szCs w:val="30"/>
                      <w:lang w:val="en-US"/>
                    </w:rPr>
                  </w:pPr>
                </w:p>
                <w:p w14:paraId="57226DEC" w14:textId="77777777" w:rsidR="00CB35AC" w:rsidRDefault="00CB35AC" w:rsidP="00080439">
                  <w:pPr>
                    <w:widowControl w:val="0"/>
                    <w:autoSpaceDE w:val="0"/>
                    <w:autoSpaceDN w:val="0"/>
                    <w:adjustRightInd w:val="0"/>
                    <w:ind w:left="1082"/>
                    <w:rPr>
                      <w:rFonts w:ascii="Calibri" w:hAnsi="Calibri" w:cs="Calibri"/>
                      <w:sz w:val="28"/>
                      <w:szCs w:val="30"/>
                      <w:lang w:val="en-US"/>
                    </w:rPr>
                  </w:pPr>
                </w:p>
                <w:p w14:paraId="57C7DDE2" w14:textId="68391122" w:rsidR="00CB35AC" w:rsidRPr="00080439" w:rsidRDefault="00CB35AC" w:rsidP="00080439">
                  <w:pPr>
                    <w:widowControl w:val="0"/>
                    <w:autoSpaceDE w:val="0"/>
                    <w:autoSpaceDN w:val="0"/>
                    <w:adjustRightInd w:val="0"/>
                    <w:ind w:left="1082"/>
                    <w:rPr>
                      <w:rFonts w:ascii="Calibri" w:hAnsi="Calibri" w:cs="Calibri"/>
                      <w:sz w:val="28"/>
                      <w:szCs w:val="30"/>
                      <w:lang w:val="en-US"/>
                    </w:rPr>
                  </w:pPr>
                </w:p>
              </w:tc>
            </w:tr>
          </w:tbl>
          <w:p w14:paraId="21A1B34D" w14:textId="6F70DC4F" w:rsidR="005E6BED" w:rsidRDefault="005E6BED" w:rsidP="005E6BED">
            <w:pPr>
              <w:widowControl w:val="0"/>
              <w:autoSpaceDE w:val="0"/>
              <w:autoSpaceDN w:val="0"/>
              <w:adjustRightInd w:val="0"/>
              <w:ind w:left="1082"/>
              <w:rPr>
                <w:rFonts w:ascii="Calibri" w:hAnsi="Calibri" w:cs="Calibri"/>
                <w:sz w:val="28"/>
                <w:szCs w:val="30"/>
                <w:lang w:val="en-US"/>
              </w:rPr>
            </w:pPr>
          </w:p>
          <w:p w14:paraId="399089DA" w14:textId="77777777" w:rsidR="00A4795A" w:rsidRPr="005E6BED" w:rsidRDefault="00A4795A" w:rsidP="005E6BED">
            <w:pPr>
              <w:widowControl w:val="0"/>
              <w:autoSpaceDE w:val="0"/>
              <w:autoSpaceDN w:val="0"/>
              <w:adjustRightInd w:val="0"/>
              <w:ind w:left="1082"/>
              <w:rPr>
                <w:rFonts w:ascii="Calibri" w:hAnsi="Calibri" w:cs="Calibri"/>
                <w:sz w:val="28"/>
                <w:szCs w:val="30"/>
                <w:lang w:val="en-US"/>
              </w:rPr>
            </w:pPr>
          </w:p>
          <w:p w14:paraId="590CFED5" w14:textId="0A8D079A" w:rsidR="00914CDD" w:rsidRPr="00914CDD" w:rsidRDefault="00914CDD" w:rsidP="00080439">
            <w:pPr>
              <w:ind w:left="1224" w:right="563"/>
              <w:rPr>
                <w:color w:val="FF0000"/>
              </w:rPr>
            </w:pPr>
            <w:r w:rsidRPr="00914CDD">
              <w:rPr>
                <w:color w:val="FF0000"/>
              </w:rPr>
              <w:t xml:space="preserve">CDAA will be </w:t>
            </w:r>
            <w:proofErr w:type="spellStart"/>
            <w:r w:rsidRPr="00914CDD">
              <w:rPr>
                <w:color w:val="FF0000"/>
              </w:rPr>
              <w:t>sunsetting</w:t>
            </w:r>
            <w:proofErr w:type="spellEnd"/>
            <w:r w:rsidRPr="00914CDD">
              <w:rPr>
                <w:color w:val="FF0000"/>
              </w:rPr>
              <w:t xml:space="preserve"> its weekly e-</w:t>
            </w:r>
            <w:proofErr w:type="spellStart"/>
            <w:r w:rsidRPr="00914CDD">
              <w:rPr>
                <w:color w:val="FF0000"/>
              </w:rPr>
              <w:t>newsbrief</w:t>
            </w:r>
            <w:proofErr w:type="spellEnd"/>
            <w:r w:rsidRPr="00914CDD">
              <w:rPr>
                <w:color w:val="FF0000"/>
              </w:rPr>
              <w:t xml:space="preserve">, effective the week of </w:t>
            </w:r>
            <w:r w:rsidRPr="00080439">
              <w:rPr>
                <w:b/>
                <w:color w:val="FF0000"/>
                <w:u w:val="single"/>
              </w:rPr>
              <w:t>March 4, 2019</w:t>
            </w:r>
            <w:r w:rsidRPr="00914CDD">
              <w:rPr>
                <w:color w:val="FF0000"/>
              </w:rPr>
              <w:t>.  You will receive the final iteration of the e-</w:t>
            </w:r>
            <w:proofErr w:type="spellStart"/>
            <w:r w:rsidRPr="00914CDD">
              <w:rPr>
                <w:color w:val="FF0000"/>
              </w:rPr>
              <w:t>newsbrief</w:t>
            </w:r>
            <w:proofErr w:type="spellEnd"/>
            <w:r w:rsidRPr="00914CDD">
              <w:rPr>
                <w:color w:val="FF0000"/>
              </w:rPr>
              <w:t xml:space="preserve"> in your inbox on March 6, 2019.  Thank you for subscribing.  Thank you to Scrubs Canada, TD Meloche and Colgate for their support over the past two years.  Their support made the CDAA e-</w:t>
            </w:r>
            <w:proofErr w:type="spellStart"/>
            <w:r w:rsidRPr="00914CDD">
              <w:rPr>
                <w:color w:val="FF0000"/>
              </w:rPr>
              <w:t>newsbrief</w:t>
            </w:r>
            <w:proofErr w:type="spellEnd"/>
            <w:r w:rsidRPr="00914CDD">
              <w:rPr>
                <w:color w:val="FF0000"/>
              </w:rPr>
              <w:t xml:space="preserve"> possible.  CDAA looks forward to new and innovating ways of connecting with you on issues related to the oral health of Canadians.</w:t>
            </w:r>
          </w:p>
          <w:p w14:paraId="62991FE5" w14:textId="77777777" w:rsidR="00914CDD" w:rsidRPr="00A172DF" w:rsidRDefault="00914CDD" w:rsidP="00080439">
            <w:pPr>
              <w:ind w:right="563"/>
              <w:rPr>
                <w:sz w:val="20"/>
              </w:rPr>
            </w:pPr>
          </w:p>
          <w:p w14:paraId="27699153" w14:textId="77777777" w:rsidR="00914CDD" w:rsidRPr="00A172DF" w:rsidRDefault="00914CDD" w:rsidP="00080439">
            <w:pPr>
              <w:ind w:right="563"/>
              <w:rPr>
                <w:sz w:val="20"/>
              </w:rPr>
            </w:pPr>
          </w:p>
          <w:p w14:paraId="62033EB5" w14:textId="79054F80" w:rsidR="00080439" w:rsidRPr="00A4795A" w:rsidRDefault="00914CDD" w:rsidP="00A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right="563"/>
              <w:rPr>
                <w:rFonts w:eastAsia="Times New Roman" w:cstheme="minorHAnsi"/>
                <w:color w:val="FF0000"/>
                <w:lang w:val="fr-CA"/>
              </w:rPr>
            </w:pPr>
            <w:r w:rsidRPr="00914CDD">
              <w:rPr>
                <w:rFonts w:eastAsia="Times New Roman" w:cstheme="minorHAnsi"/>
                <w:color w:val="FF0000"/>
                <w:lang w:val="fr-FR"/>
              </w:rPr>
              <w:t xml:space="preserve">L’ACAD annulera son bulletin électronique hebdomadaire, à compter de la semaine du </w:t>
            </w:r>
            <w:r w:rsidRPr="00080439">
              <w:rPr>
                <w:rFonts w:eastAsia="Times New Roman" w:cstheme="minorHAnsi"/>
                <w:b/>
                <w:color w:val="FF0000"/>
                <w:u w:val="single"/>
                <w:lang w:val="fr-FR"/>
              </w:rPr>
              <w:t>4 mars 2019</w:t>
            </w:r>
            <w:r w:rsidRPr="00914CDD">
              <w:rPr>
                <w:rFonts w:eastAsia="Times New Roman" w:cstheme="minorHAnsi"/>
                <w:color w:val="FF0000"/>
                <w:lang w:val="fr-FR"/>
              </w:rPr>
              <w:t xml:space="preserve">. Vous recevrez l’itération finale du bulletin électronique dans votre boîte de réception le 6 mars 2019. Merci de votre abonnement. Merci à Scrubs Canada, TD Meloche et Colgate pour leur soutien au cours des deux dernières années. Leur soutien a rendu possible le bulletin électronique de </w:t>
            </w:r>
            <w:proofErr w:type="spellStart"/>
            <w:r w:rsidRPr="00914CDD">
              <w:rPr>
                <w:rFonts w:eastAsia="Times New Roman" w:cstheme="minorHAnsi"/>
                <w:color w:val="FF0000"/>
                <w:lang w:val="fr-FR"/>
              </w:rPr>
              <w:t>l'ACAD.</w:t>
            </w:r>
            <w:proofErr w:type="spellEnd"/>
            <w:r w:rsidRPr="00914CDD">
              <w:rPr>
                <w:rFonts w:eastAsia="Times New Roman" w:cstheme="minorHAnsi"/>
                <w:color w:val="FF0000"/>
                <w:lang w:val="fr-FR"/>
              </w:rPr>
              <w:t xml:space="preserve"> L’ACAD attend avec impatience de nouvelles façons novatrices d’établir des liens avec vous sur des questions relatives à la santé bucco-dentaire des Canadiens.</w:t>
            </w:r>
            <w:r w:rsidR="00080439">
              <w:rPr>
                <w:rFonts w:ascii="Helvetica Neue" w:hAnsi="Helvetica Neue" w:cs="Helvetica Neue"/>
                <w:noProof/>
                <w:szCs w:val="28"/>
                <w:lang w:val="en-US" w:eastAsia="en-US"/>
              </w:rPr>
              <w:t xml:space="preserve"> </w:t>
            </w: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678038C" w:rsidR="009F47C5" w:rsidRDefault="009F47C5" w:rsidP="00080439">
            <w:pPr>
              <w:tabs>
                <w:tab w:val="left" w:pos="5681"/>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33">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5C4BFE83" w14:textId="77777777" w:rsidR="00AF3752" w:rsidRDefault="00224603" w:rsidP="00402FF3">
                  <w:pPr>
                    <w:widowControl w:val="0"/>
                    <w:autoSpaceDE w:val="0"/>
                    <w:autoSpaceDN w:val="0"/>
                    <w:adjustRightInd w:val="0"/>
                    <w:ind w:left="974"/>
                    <w:rPr>
                      <w:rFonts w:ascii="Calibri" w:hAnsi="Calibri" w:cs="Calibri"/>
                      <w:b/>
                      <w:bCs/>
                      <w:szCs w:val="22"/>
                      <w:lang w:val="en-US"/>
                    </w:rPr>
                  </w:pPr>
                  <w:r w:rsidRPr="00224603">
                    <w:rPr>
                      <w:rFonts w:ascii="Calibri" w:hAnsi="Calibri" w:cs="Calibri"/>
                      <w:sz w:val="28"/>
                      <w:lang w:val="en-US"/>
                    </w:rPr>
                    <w:t xml:space="preserve">  </w:t>
                  </w:r>
                  <w:r w:rsidRPr="00AF3752">
                    <w:rPr>
                      <w:rFonts w:ascii="Calibri" w:hAnsi="Calibri" w:cs="Calibri"/>
                      <w:b/>
                      <w:bCs/>
                      <w:szCs w:val="22"/>
                      <w:lang w:val="en-US"/>
                    </w:rPr>
                    <w:t xml:space="preserve">Staying safe on winter roads tips / </w:t>
                  </w:r>
                </w:p>
                <w:p w14:paraId="608767AC" w14:textId="5E78D251" w:rsidR="00402FF3" w:rsidRPr="00224603" w:rsidRDefault="00AF3752" w:rsidP="00402FF3">
                  <w:pPr>
                    <w:widowControl w:val="0"/>
                    <w:autoSpaceDE w:val="0"/>
                    <w:autoSpaceDN w:val="0"/>
                    <w:adjustRightInd w:val="0"/>
                    <w:ind w:left="974"/>
                    <w:rPr>
                      <w:rFonts w:ascii="Arial" w:hAnsi="Arial" w:cs="Arial"/>
                      <w:sz w:val="21"/>
                      <w:szCs w:val="20"/>
                      <w:lang w:val="en-US"/>
                    </w:rPr>
                  </w:pPr>
                  <w:r>
                    <w:rPr>
                      <w:rFonts w:ascii="Calibri" w:hAnsi="Calibri" w:cs="Calibri"/>
                      <w:b/>
                      <w:bCs/>
                      <w:szCs w:val="22"/>
                      <w:lang w:val="en-US"/>
                    </w:rPr>
                    <w:t xml:space="preserve">  </w:t>
                  </w:r>
                  <w:proofErr w:type="spellStart"/>
                  <w:r w:rsidR="00224603" w:rsidRPr="00AF3752">
                    <w:rPr>
                      <w:rFonts w:ascii="Calibri" w:hAnsi="Calibri" w:cs="Calibri"/>
                      <w:b/>
                      <w:bCs/>
                      <w:szCs w:val="22"/>
                      <w:lang w:val="en-US"/>
                    </w:rPr>
                    <w:t>Conseils</w:t>
                  </w:r>
                  <w:proofErr w:type="spellEnd"/>
                  <w:r w:rsidR="00224603" w:rsidRPr="00AF3752">
                    <w:rPr>
                      <w:rFonts w:ascii="Calibri" w:hAnsi="Calibri" w:cs="Calibri"/>
                      <w:b/>
                      <w:bCs/>
                      <w:szCs w:val="22"/>
                      <w:lang w:val="en-US"/>
                    </w:rPr>
                    <w:t xml:space="preserve"> pour </w:t>
                  </w:r>
                  <w:proofErr w:type="spellStart"/>
                  <w:r w:rsidR="00224603" w:rsidRPr="00AF3752">
                    <w:rPr>
                      <w:rFonts w:ascii="Calibri" w:hAnsi="Calibri" w:cs="Calibri"/>
                      <w:b/>
                      <w:bCs/>
                      <w:szCs w:val="22"/>
                      <w:lang w:val="en-US"/>
                    </w:rPr>
                    <w:t>rester</w:t>
                  </w:r>
                  <w:proofErr w:type="spellEnd"/>
                  <w:r w:rsidR="00224603" w:rsidRPr="00AF3752">
                    <w:rPr>
                      <w:rFonts w:ascii="Calibri" w:hAnsi="Calibri" w:cs="Calibri"/>
                      <w:b/>
                      <w:bCs/>
                      <w:szCs w:val="22"/>
                      <w:lang w:val="en-US"/>
                    </w:rPr>
                    <w:t xml:space="preserve"> en </w:t>
                  </w:r>
                  <w:proofErr w:type="spellStart"/>
                  <w:r w:rsidR="00224603" w:rsidRPr="00AF3752">
                    <w:rPr>
                      <w:rFonts w:ascii="Calibri" w:hAnsi="Calibri" w:cs="Calibri"/>
                      <w:b/>
                      <w:bCs/>
                      <w:szCs w:val="22"/>
                      <w:lang w:val="en-US"/>
                    </w:rPr>
                    <w:t>sécurité</w:t>
                  </w:r>
                  <w:proofErr w:type="spellEnd"/>
                  <w:r w:rsidR="00224603" w:rsidRPr="00AF3752">
                    <w:rPr>
                      <w:rFonts w:ascii="Calibri" w:hAnsi="Calibri" w:cs="Calibri"/>
                      <w:b/>
                      <w:bCs/>
                      <w:szCs w:val="22"/>
                      <w:lang w:val="en-US"/>
                    </w:rPr>
                    <w:t xml:space="preserve"> </w:t>
                  </w:r>
                  <w:proofErr w:type="spellStart"/>
                  <w:r w:rsidR="00224603" w:rsidRPr="00AF3752">
                    <w:rPr>
                      <w:rFonts w:ascii="Calibri" w:hAnsi="Calibri" w:cs="Calibri"/>
                      <w:b/>
                      <w:bCs/>
                      <w:szCs w:val="22"/>
                      <w:lang w:val="en-US"/>
                    </w:rPr>
                    <w:t>sur</w:t>
                  </w:r>
                  <w:proofErr w:type="spellEnd"/>
                  <w:r w:rsidR="00224603" w:rsidRPr="00AF3752">
                    <w:rPr>
                      <w:rFonts w:ascii="Calibri" w:hAnsi="Calibri" w:cs="Calibri"/>
                      <w:b/>
                      <w:bCs/>
                      <w:szCs w:val="22"/>
                      <w:lang w:val="en-US"/>
                    </w:rPr>
                    <w:t xml:space="preserve"> les routes en hiver </w:t>
                  </w: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09A970D2" w14:textId="1BD33F4E" w:rsidR="00224603" w:rsidRPr="00AF3752" w:rsidRDefault="00224603" w:rsidP="00224603">
                  <w:pPr>
                    <w:widowControl w:val="0"/>
                    <w:autoSpaceDE w:val="0"/>
                    <w:autoSpaceDN w:val="0"/>
                    <w:adjustRightInd w:val="0"/>
                    <w:ind w:left="1116"/>
                    <w:rPr>
                      <w:rFonts w:ascii="Calibri" w:hAnsi="Calibri" w:cs="Calibri"/>
                      <w:szCs w:val="20"/>
                      <w:lang w:val="en-US"/>
                    </w:rPr>
                  </w:pPr>
                  <w:r w:rsidRPr="00AF3752">
                    <w:rPr>
                      <w:rFonts w:ascii="Calibri" w:hAnsi="Calibri" w:cs="Calibri"/>
                      <w:szCs w:val="20"/>
                      <w:lang w:val="en-US"/>
                    </w:rPr>
                    <w:t xml:space="preserve">Winter weather in Canada can be extreme. Affinity program partner TD Insurance shares a few precautions before you hit the road. #ad </w:t>
                  </w:r>
                  <w:r w:rsidRPr="00AF3752">
                    <w:rPr>
                      <w:rFonts w:ascii="Arial" w:hAnsi="Arial" w:cs="Arial"/>
                      <w:szCs w:val="20"/>
                      <w:lang w:val="en-US"/>
                    </w:rPr>
                    <w:t xml:space="preserve">► </w:t>
                  </w:r>
                  <w:hyperlink r:id="rId34" w:history="1">
                    <w:r w:rsidRPr="00AF3752">
                      <w:rPr>
                        <w:rStyle w:val="Hyperlink"/>
                        <w:rFonts w:ascii="Arial" w:hAnsi="Arial" w:cs="Arial"/>
                        <w:szCs w:val="20"/>
                        <w:lang w:val="en-US"/>
                      </w:rPr>
                      <w:t>https://go.td.com/2jzCWrV</w:t>
                    </w:r>
                  </w:hyperlink>
                </w:p>
                <w:p w14:paraId="50C86ABD" w14:textId="436DE1B0" w:rsidR="00BA4285" w:rsidRPr="00AF3752"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AF3752" w:rsidRDefault="00A94813" w:rsidP="006B0D10">
                  <w:pPr>
                    <w:widowControl w:val="0"/>
                    <w:tabs>
                      <w:tab w:val="left" w:pos="2200"/>
                    </w:tabs>
                    <w:autoSpaceDE w:val="0"/>
                    <w:autoSpaceDN w:val="0"/>
                    <w:adjustRightInd w:val="0"/>
                    <w:ind w:left="988"/>
                    <w:rPr>
                      <w:rFonts w:ascii="Arial" w:hAnsi="Arial" w:cs="Arial"/>
                      <w:szCs w:val="20"/>
                      <w:lang w:val="en-US"/>
                    </w:rPr>
                  </w:pPr>
                  <w:r w:rsidRPr="00AF3752">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F3752" w14:paraId="41B0190C" w14:textId="77777777" w:rsidTr="00224603">
                    <w:trPr>
                      <w:trHeight w:val="880"/>
                    </w:trPr>
                    <w:tc>
                      <w:tcPr>
                        <w:tcW w:w="15140" w:type="dxa"/>
                        <w:tcBorders>
                          <w:top w:val="nil"/>
                          <w:left w:val="nil"/>
                          <w:bottom w:val="nil"/>
                          <w:right w:val="nil"/>
                        </w:tcBorders>
                        <w:tcMar>
                          <w:top w:w="100" w:type="nil"/>
                          <w:right w:w="100" w:type="nil"/>
                        </w:tcMar>
                      </w:tcPr>
                      <w:p w14:paraId="0E8CDF7C" w14:textId="1F19932E" w:rsidR="00224603" w:rsidRDefault="00224603" w:rsidP="00224603">
                        <w:pPr>
                          <w:widowControl w:val="0"/>
                          <w:autoSpaceDE w:val="0"/>
                          <w:autoSpaceDN w:val="0"/>
                          <w:adjustRightInd w:val="0"/>
                          <w:ind w:left="1116"/>
                          <w:rPr>
                            <w:rStyle w:val="Hyperlink"/>
                            <w:rFonts w:ascii="Arial" w:hAnsi="Arial" w:cs="Arial"/>
                            <w:szCs w:val="20"/>
                            <w:lang w:val="en-US"/>
                          </w:rPr>
                        </w:pPr>
                        <w:proofErr w:type="spellStart"/>
                        <w:r w:rsidRPr="00AF3752">
                          <w:rPr>
                            <w:rFonts w:ascii="Calibri" w:hAnsi="Calibri" w:cs="Calibri"/>
                            <w:szCs w:val="20"/>
                            <w:lang w:val="en-US"/>
                          </w:rPr>
                          <w:t>Vous</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préparez</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vos</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vacances</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ou</w:t>
                        </w:r>
                        <w:proofErr w:type="spellEnd"/>
                        <w:r w:rsidRPr="00AF3752">
                          <w:rPr>
                            <w:rFonts w:ascii="Calibri" w:hAnsi="Calibri" w:cs="Calibri"/>
                            <w:szCs w:val="20"/>
                            <w:lang w:val="en-US"/>
                          </w:rPr>
                          <w:t xml:space="preserve"> un voyage </w:t>
                        </w:r>
                        <w:proofErr w:type="spellStart"/>
                        <w:r w:rsidRPr="00AF3752">
                          <w:rPr>
                            <w:rFonts w:ascii="Calibri" w:hAnsi="Calibri" w:cs="Calibri"/>
                            <w:szCs w:val="20"/>
                            <w:lang w:val="en-US"/>
                          </w:rPr>
                          <w:t>d’affaires</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Renseignez-vous</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sur</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l’assurance</w:t>
                        </w:r>
                        <w:proofErr w:type="spellEnd"/>
                        <w:r w:rsidRPr="00AF3752">
                          <w:rPr>
                            <w:rFonts w:ascii="Calibri" w:hAnsi="Calibri" w:cs="Calibri"/>
                            <w:szCs w:val="20"/>
                            <w:lang w:val="en-US"/>
                          </w:rPr>
                          <w:t xml:space="preserve"> voyage Solution sans </w:t>
                        </w:r>
                        <w:proofErr w:type="spellStart"/>
                        <w:r w:rsidRPr="00AF3752">
                          <w:rPr>
                            <w:rFonts w:ascii="Calibri" w:hAnsi="Calibri" w:cs="Calibri"/>
                            <w:szCs w:val="20"/>
                            <w:lang w:val="en-US"/>
                          </w:rPr>
                          <w:t>frontières</w:t>
                        </w:r>
                        <w:proofErr w:type="spellEnd"/>
                        <w:r w:rsidRPr="00AF3752">
                          <w:rPr>
                            <w:rFonts w:ascii="Calibri" w:hAnsi="Calibri" w:cs="Calibri"/>
                            <w:szCs w:val="20"/>
                            <w:lang w:val="en-US"/>
                          </w:rPr>
                          <w:t xml:space="preserve"> de </w:t>
                        </w:r>
                        <w:proofErr w:type="spellStart"/>
                        <w:r w:rsidRPr="00AF3752">
                          <w:rPr>
                            <w:rFonts w:ascii="Calibri" w:hAnsi="Calibri" w:cs="Calibri"/>
                            <w:szCs w:val="20"/>
                            <w:lang w:val="en-US"/>
                          </w:rPr>
                          <w:t>notre</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partenaire</w:t>
                        </w:r>
                        <w:proofErr w:type="spellEnd"/>
                        <w:r w:rsidRPr="00AF3752">
                          <w:rPr>
                            <w:rFonts w:ascii="Calibri" w:hAnsi="Calibri" w:cs="Calibri"/>
                            <w:szCs w:val="20"/>
                            <w:lang w:val="en-US"/>
                          </w:rPr>
                          <w:t xml:space="preserve"> de </w:t>
                        </w:r>
                        <w:proofErr w:type="spellStart"/>
                        <w:r w:rsidRPr="00AF3752">
                          <w:rPr>
                            <w:rFonts w:ascii="Calibri" w:hAnsi="Calibri" w:cs="Calibri"/>
                            <w:szCs w:val="20"/>
                            <w:lang w:val="en-US"/>
                          </w:rPr>
                          <w:t>programme</w:t>
                        </w:r>
                        <w:proofErr w:type="spellEnd"/>
                        <w:r w:rsidRPr="00AF3752">
                          <w:rPr>
                            <w:rFonts w:ascii="Calibri" w:hAnsi="Calibri" w:cs="Calibri"/>
                            <w:szCs w:val="20"/>
                            <w:lang w:val="en-US"/>
                          </w:rPr>
                          <w:t xml:space="preserve"> </w:t>
                        </w:r>
                        <w:proofErr w:type="spellStart"/>
                        <w:r w:rsidRPr="00AF3752">
                          <w:rPr>
                            <w:rFonts w:ascii="Calibri" w:hAnsi="Calibri" w:cs="Calibri"/>
                            <w:szCs w:val="20"/>
                            <w:lang w:val="en-US"/>
                          </w:rPr>
                          <w:t>d’affinité</w:t>
                        </w:r>
                        <w:proofErr w:type="spellEnd"/>
                        <w:r w:rsidRPr="00AF3752">
                          <w:rPr>
                            <w:rFonts w:ascii="Calibri" w:hAnsi="Calibri" w:cs="Calibri"/>
                            <w:szCs w:val="20"/>
                            <w:lang w:val="en-US"/>
                          </w:rPr>
                          <w:t>, TD Assurance. #</w:t>
                        </w:r>
                        <w:proofErr w:type="spellStart"/>
                        <w:r w:rsidRPr="00AF3752">
                          <w:rPr>
                            <w:rFonts w:ascii="Calibri" w:hAnsi="Calibri" w:cs="Calibri"/>
                            <w:szCs w:val="20"/>
                            <w:lang w:val="en-US"/>
                          </w:rPr>
                          <w:t>publicité</w:t>
                        </w:r>
                        <w:proofErr w:type="spellEnd"/>
                        <w:r w:rsidRPr="00AF3752">
                          <w:rPr>
                            <w:rFonts w:ascii="Calibri" w:hAnsi="Calibri" w:cs="Calibri"/>
                            <w:szCs w:val="20"/>
                            <w:lang w:val="en-US"/>
                          </w:rPr>
                          <w:t xml:space="preserve"> </w:t>
                        </w:r>
                        <w:r w:rsidRPr="00AF3752">
                          <w:rPr>
                            <w:rFonts w:ascii="Arial" w:hAnsi="Arial" w:cs="Arial"/>
                            <w:szCs w:val="20"/>
                            <w:lang w:val="en-US"/>
                          </w:rPr>
                          <w:t xml:space="preserve">► </w:t>
                        </w:r>
                        <w:hyperlink r:id="rId35" w:history="1">
                          <w:r w:rsidRPr="00AF3752">
                            <w:rPr>
                              <w:rStyle w:val="Hyperlink"/>
                              <w:rFonts w:ascii="Arial" w:hAnsi="Arial" w:cs="Arial"/>
                              <w:szCs w:val="20"/>
                              <w:lang w:val="en-US"/>
                            </w:rPr>
                            <w:t>https://go.td.com/2xAsDKH</w:t>
                          </w:r>
                        </w:hyperlink>
                      </w:p>
                      <w:p w14:paraId="73965CFD" w14:textId="77777777" w:rsidR="00CB35AC" w:rsidRPr="00AF3752" w:rsidRDefault="00CB35AC" w:rsidP="00224603">
                        <w:pPr>
                          <w:widowControl w:val="0"/>
                          <w:autoSpaceDE w:val="0"/>
                          <w:autoSpaceDN w:val="0"/>
                          <w:adjustRightInd w:val="0"/>
                          <w:ind w:left="1116"/>
                          <w:rPr>
                            <w:rFonts w:ascii="Calibri" w:hAnsi="Calibri" w:cs="Calibri"/>
                            <w:szCs w:val="20"/>
                            <w:lang w:val="en-US"/>
                          </w:rPr>
                        </w:pPr>
                      </w:p>
                      <w:p w14:paraId="60C35C12" w14:textId="0F18B558" w:rsidR="00686132" w:rsidRPr="00AF3752"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F3752" w:rsidRDefault="00686132" w:rsidP="00686132">
                  <w:pPr>
                    <w:widowControl w:val="0"/>
                    <w:autoSpaceDE w:val="0"/>
                    <w:autoSpaceDN w:val="0"/>
                    <w:adjustRightInd w:val="0"/>
                    <w:ind w:left="1116"/>
                    <w:rPr>
                      <w:rFonts w:ascii="Helvetica" w:hAnsi="Helvetica" w:cs="Arial"/>
                      <w:szCs w:val="26"/>
                      <w:lang w:val="en-US"/>
                    </w:rPr>
                  </w:pPr>
                </w:p>
              </w:tc>
            </w:tr>
          </w:tbl>
          <w:p w14:paraId="1CE5DED1" w14:textId="53F0B27B" w:rsidR="00BA26D9" w:rsidRDefault="00BA26D9" w:rsidP="004F3D9B">
            <w:pPr>
              <w:pStyle w:val="Default"/>
              <w:ind w:left="815" w:firstLine="54"/>
              <w:rPr>
                <w:rFonts w:asciiTheme="minorHAnsi" w:hAnsiTheme="minorHAnsi"/>
              </w:rPr>
            </w:pPr>
          </w:p>
          <w:p w14:paraId="23D0D766" w14:textId="77777777" w:rsidR="00CB35AC" w:rsidRDefault="00CB35AC" w:rsidP="004F3D9B">
            <w:pPr>
              <w:pStyle w:val="Default"/>
              <w:ind w:left="815" w:firstLine="54"/>
              <w:rPr>
                <w:rFonts w:asciiTheme="minorHAnsi" w:hAnsiTheme="minorHAnsi"/>
              </w:rPr>
            </w:pPr>
          </w:p>
          <w:p w14:paraId="1DE43967" w14:textId="77777777" w:rsidR="00CB35AC" w:rsidRDefault="00CB35AC" w:rsidP="004F3D9B">
            <w:pPr>
              <w:pStyle w:val="Default"/>
              <w:ind w:left="815" w:firstLine="54"/>
              <w:rPr>
                <w:rFonts w:asciiTheme="minorHAnsi" w:hAnsiTheme="minorHAnsi"/>
              </w:rPr>
            </w:pPr>
          </w:p>
          <w:p w14:paraId="577AD39F" w14:textId="77777777" w:rsidR="00CB35AC" w:rsidRDefault="00CB35AC" w:rsidP="004F3D9B">
            <w:pPr>
              <w:pStyle w:val="Default"/>
              <w:ind w:left="815" w:firstLine="54"/>
              <w:rPr>
                <w:rFonts w:asciiTheme="minorHAnsi" w:hAnsiTheme="minorHAnsi"/>
              </w:rPr>
            </w:pPr>
          </w:p>
          <w:p w14:paraId="1E15653D" w14:textId="77777777" w:rsidR="00CB35AC" w:rsidRDefault="00CB35AC" w:rsidP="004F3D9B">
            <w:pPr>
              <w:pStyle w:val="Default"/>
              <w:ind w:left="815" w:firstLine="54"/>
              <w:rPr>
                <w:rFonts w:asciiTheme="minorHAnsi" w:hAnsiTheme="minorHAnsi"/>
              </w:rPr>
            </w:pPr>
          </w:p>
          <w:p w14:paraId="35D98CE8" w14:textId="77777777" w:rsidR="00CB35AC" w:rsidRDefault="00CB35AC" w:rsidP="004F3D9B">
            <w:pPr>
              <w:pStyle w:val="Default"/>
              <w:ind w:left="815" w:firstLine="54"/>
              <w:rPr>
                <w:rFonts w:asciiTheme="minorHAnsi" w:hAnsiTheme="minorHAnsi"/>
              </w:rPr>
            </w:pPr>
          </w:p>
          <w:p w14:paraId="75FF7F83" w14:textId="77777777" w:rsidR="00CB35AC" w:rsidRDefault="00CB35AC" w:rsidP="004F3D9B">
            <w:pPr>
              <w:pStyle w:val="Default"/>
              <w:ind w:left="815" w:firstLine="54"/>
              <w:rPr>
                <w:rFonts w:asciiTheme="minorHAnsi" w:hAnsiTheme="minorHAnsi"/>
              </w:rPr>
            </w:pPr>
          </w:p>
          <w:p w14:paraId="65CBBF9F" w14:textId="77777777" w:rsidR="00CB35AC" w:rsidRDefault="00CB35AC" w:rsidP="004F3D9B">
            <w:pPr>
              <w:pStyle w:val="Default"/>
              <w:ind w:left="815" w:firstLine="54"/>
              <w:rPr>
                <w:rFonts w:asciiTheme="minorHAnsi" w:hAnsiTheme="minorHAnsi"/>
              </w:rPr>
            </w:pPr>
          </w:p>
          <w:p w14:paraId="54831A7E" w14:textId="77777777" w:rsidR="00CB35AC" w:rsidRDefault="00CB35AC" w:rsidP="004F3D9B">
            <w:pPr>
              <w:pStyle w:val="Default"/>
              <w:ind w:left="815" w:firstLine="54"/>
              <w:rPr>
                <w:rFonts w:asciiTheme="minorHAnsi" w:hAnsiTheme="minorHAnsi"/>
              </w:rPr>
            </w:pPr>
          </w:p>
          <w:p w14:paraId="449C248C" w14:textId="77777777" w:rsidR="00CB35AC" w:rsidRPr="00750D29" w:rsidRDefault="00CB35AC"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37">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38">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1743F51E" w:rsidR="008C5F79" w:rsidRPr="0078387A" w:rsidRDefault="006A7E09" w:rsidP="00094F6E">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429BF2D3" w14:textId="77777777" w:rsidR="005A4EBD" w:rsidRDefault="005A4EBD" w:rsidP="00B0720D">
      <w:pPr>
        <w:rPr>
          <w:sz w:val="22"/>
          <w:szCs w:val="22"/>
        </w:rPr>
      </w:pPr>
    </w:p>
    <w:p w14:paraId="755B2FC4" w14:textId="77777777" w:rsidR="00914CDD" w:rsidRPr="00B0720D" w:rsidRDefault="00914CDD" w:rsidP="005A4EBD">
      <w:pPr>
        <w:ind w:left="-284" w:firstLine="284"/>
        <w:rPr>
          <w:sz w:val="22"/>
          <w:szCs w:val="22"/>
        </w:rPr>
      </w:pPr>
    </w:p>
    <w:sectPr w:rsidR="00914CD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B6456A"/>
    <w:multiLevelType w:val="hybridMultilevel"/>
    <w:tmpl w:val="641026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35966E2E"/>
    <w:multiLevelType w:val="hybridMultilevel"/>
    <w:tmpl w:val="2EDE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23AE2"/>
    <w:rsid w:val="00041B4D"/>
    <w:rsid w:val="00043274"/>
    <w:rsid w:val="00080439"/>
    <w:rsid w:val="00094F6E"/>
    <w:rsid w:val="000A3F34"/>
    <w:rsid w:val="000A604C"/>
    <w:rsid w:val="000B5880"/>
    <w:rsid w:val="000C7718"/>
    <w:rsid w:val="000E3218"/>
    <w:rsid w:val="000E416A"/>
    <w:rsid w:val="00110A8C"/>
    <w:rsid w:val="001411EE"/>
    <w:rsid w:val="00154877"/>
    <w:rsid w:val="00160EC7"/>
    <w:rsid w:val="00184CFD"/>
    <w:rsid w:val="001B66D3"/>
    <w:rsid w:val="001C3DD3"/>
    <w:rsid w:val="001D769A"/>
    <w:rsid w:val="001F7D10"/>
    <w:rsid w:val="002003D9"/>
    <w:rsid w:val="00200FAC"/>
    <w:rsid w:val="002209FF"/>
    <w:rsid w:val="00224603"/>
    <w:rsid w:val="002273F0"/>
    <w:rsid w:val="002575AA"/>
    <w:rsid w:val="00257B8F"/>
    <w:rsid w:val="00264E25"/>
    <w:rsid w:val="00295428"/>
    <w:rsid w:val="002B26CC"/>
    <w:rsid w:val="002F58AC"/>
    <w:rsid w:val="0032432B"/>
    <w:rsid w:val="003243D0"/>
    <w:rsid w:val="003339D6"/>
    <w:rsid w:val="00350DB5"/>
    <w:rsid w:val="003909AF"/>
    <w:rsid w:val="003A25A1"/>
    <w:rsid w:val="003A27C1"/>
    <w:rsid w:val="003B29E8"/>
    <w:rsid w:val="003B7D2D"/>
    <w:rsid w:val="003C6750"/>
    <w:rsid w:val="003E7695"/>
    <w:rsid w:val="00402FF3"/>
    <w:rsid w:val="00431E8B"/>
    <w:rsid w:val="004425D2"/>
    <w:rsid w:val="0046012D"/>
    <w:rsid w:val="004714F3"/>
    <w:rsid w:val="004735BA"/>
    <w:rsid w:val="00486AAF"/>
    <w:rsid w:val="00494A02"/>
    <w:rsid w:val="004A1670"/>
    <w:rsid w:val="004B046E"/>
    <w:rsid w:val="004B04C7"/>
    <w:rsid w:val="004B46E6"/>
    <w:rsid w:val="004E12AA"/>
    <w:rsid w:val="004F3D9B"/>
    <w:rsid w:val="00505D2A"/>
    <w:rsid w:val="0053085A"/>
    <w:rsid w:val="005334E6"/>
    <w:rsid w:val="0055707C"/>
    <w:rsid w:val="005812E6"/>
    <w:rsid w:val="00593DF9"/>
    <w:rsid w:val="005A4EBD"/>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34B69"/>
    <w:rsid w:val="00750D29"/>
    <w:rsid w:val="007511FE"/>
    <w:rsid w:val="0077000D"/>
    <w:rsid w:val="00772705"/>
    <w:rsid w:val="0078387A"/>
    <w:rsid w:val="007905D5"/>
    <w:rsid w:val="00792A55"/>
    <w:rsid w:val="00795146"/>
    <w:rsid w:val="00795326"/>
    <w:rsid w:val="007D789B"/>
    <w:rsid w:val="00810C53"/>
    <w:rsid w:val="0082207B"/>
    <w:rsid w:val="008347C7"/>
    <w:rsid w:val="00857E5E"/>
    <w:rsid w:val="00862870"/>
    <w:rsid w:val="00870924"/>
    <w:rsid w:val="00871A92"/>
    <w:rsid w:val="00872736"/>
    <w:rsid w:val="00886F70"/>
    <w:rsid w:val="00892BB9"/>
    <w:rsid w:val="00896AB4"/>
    <w:rsid w:val="0089722A"/>
    <w:rsid w:val="008A4A1A"/>
    <w:rsid w:val="008B0EB6"/>
    <w:rsid w:val="008B2544"/>
    <w:rsid w:val="008B2A9A"/>
    <w:rsid w:val="008C5F79"/>
    <w:rsid w:val="008D06AE"/>
    <w:rsid w:val="008E4048"/>
    <w:rsid w:val="008E5F26"/>
    <w:rsid w:val="008F494D"/>
    <w:rsid w:val="008F5C82"/>
    <w:rsid w:val="00906FBD"/>
    <w:rsid w:val="00911DE1"/>
    <w:rsid w:val="00914CDD"/>
    <w:rsid w:val="00920174"/>
    <w:rsid w:val="00924CE9"/>
    <w:rsid w:val="009445A3"/>
    <w:rsid w:val="00946997"/>
    <w:rsid w:val="00960511"/>
    <w:rsid w:val="00960A67"/>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4795A"/>
    <w:rsid w:val="00A62400"/>
    <w:rsid w:val="00A6410D"/>
    <w:rsid w:val="00A76401"/>
    <w:rsid w:val="00A800EC"/>
    <w:rsid w:val="00A80334"/>
    <w:rsid w:val="00A80E36"/>
    <w:rsid w:val="00A94813"/>
    <w:rsid w:val="00AA0596"/>
    <w:rsid w:val="00AA10A5"/>
    <w:rsid w:val="00AD3B9B"/>
    <w:rsid w:val="00AE4EF6"/>
    <w:rsid w:val="00AF3752"/>
    <w:rsid w:val="00B05AC9"/>
    <w:rsid w:val="00B0720D"/>
    <w:rsid w:val="00B30849"/>
    <w:rsid w:val="00B41881"/>
    <w:rsid w:val="00B512B7"/>
    <w:rsid w:val="00B551B2"/>
    <w:rsid w:val="00B73B31"/>
    <w:rsid w:val="00B756C3"/>
    <w:rsid w:val="00B81D2F"/>
    <w:rsid w:val="00BA0D70"/>
    <w:rsid w:val="00BA26D9"/>
    <w:rsid w:val="00BA4285"/>
    <w:rsid w:val="00BA47F5"/>
    <w:rsid w:val="00BF57F0"/>
    <w:rsid w:val="00C30DE2"/>
    <w:rsid w:val="00C80D7A"/>
    <w:rsid w:val="00CA5957"/>
    <w:rsid w:val="00CB2B17"/>
    <w:rsid w:val="00CB35AC"/>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04328"/>
    <w:rsid w:val="00E13CC0"/>
    <w:rsid w:val="00E14AB5"/>
    <w:rsid w:val="00E160F8"/>
    <w:rsid w:val="00E362B5"/>
    <w:rsid w:val="00E47AAC"/>
    <w:rsid w:val="00E64C8A"/>
    <w:rsid w:val="00E75A5B"/>
    <w:rsid w:val="00E933CA"/>
    <w:rsid w:val="00E93896"/>
    <w:rsid w:val="00E96302"/>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lgate/Colgate_Total_MARCH-CANADIANV3.pdf"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hyperlink" Target="https://mandrillapp.com/track/click/30822343/www.vbjusa.com?p=eyJzIjoiZmcyTGh0d0dZZUphOU9SX0JhQnpBYnJxN0k0IiwidiI6MSwicCI6IntcInVcIjozMDgyMjM0MyxcInZcIjoxLFwidXJsXCI6XCJodHRwczpcXFwvXFxcL3d3dy52Ymp1c2EuY29tXFxcL2ZvY3VzLXNlY3Rpb25zXFxcL2hlYWx0aGNhcmUtaG9zcGl0YWxzXFxcL29yYWwtaGVhbHRoLXByb2Zlc3Npb25hbHMtZmlnaHQtYWdhaW5zdC1hZG9sZXNjZW50LW9waW9pZC1hZGRpY3Rpb25cXFwvXCIsXCJpZFwiOlwiMDQ5MDQ3Mjk3OWVhNDg1OWJlZTgzYTE5NTE0NjU1NDNcIixcInVybF9pZHNcIjpbXCJlMzIwODIyZjY4N2E3YzhlMGU5NmFjMjlhZGYwOTk2NDU5NGVkZDlkXCJdfSJ9" TargetMode="External"/><Relationship Id="rId24" Type="http://schemas.openxmlformats.org/officeDocument/2006/relationships/hyperlink" Target="https://mandrillapp.com/track/click/30822343/www.vbjusa.com?p=eyJzIjoiZmcyTGh0d0dZZUphOU9SX0JhQnpBYnJxN0k0IiwidiI6MSwicCI6IntcInVcIjozMDgyMjM0MyxcInZcIjoxLFwidXJsXCI6XCJodHRwczpcXFwvXFxcL3d3dy52Ymp1c2EuY29tXFxcL2ZvY3VzLXNlY3Rpb25zXFxcL2hlYWx0aGNhcmUtaG9zcGl0YWxzXFxcL29yYWwtaGVhbHRoLXByb2Zlc3Npb25hbHMtZmlnaHQtYWdhaW5zdC1hZG9sZXNjZW50LW9waW9pZC1hZGRpY3Rpb25cXFwvXCIsXCJpZFwiOlwiMDQ5MDQ3Mjk3OWVhNDg1OWJlZTgzYTE5NTE0NjU1NDNcIixcInVybF9pZHNcIjpbXCJlMzIwODIyZjY4N2E3YzhlMGU5NmFjMjlhZGYwOTk2NDU5NGVkZDlkXCJdfSJ9" TargetMode="External"/><Relationship Id="rId25" Type="http://schemas.openxmlformats.org/officeDocument/2006/relationships/hyperlink" Target="https://mandrillapp.com/track/click/30822343/montrealgazette.com?p=eyJzIjoiYmxmVl9obEFTUnlpa2hSeEpSVFlUdVFiR1JNIiwidiI6MSwicCI6IntcInVcIjozMDgyMjM0MyxcInZcIjoxLFwidXJsXCI6XCJodHRwczpcXFwvXFxcL21vbnRyZWFsZ2F6ZXR0ZS5jb21cXFwvbmV3c1xcXC9sb2NhbC1uZXdzXFxcL3F1ZWJlYy10by1pbnZlc3QtMTAtbWlsbGlvbi1hbm51YWxseS1pbi1kZW50YWwtY2FyZS1mb3Itc2VuaW9ycy1hdC1jaHNsZHNcIixcImlkXCI6XCIwNDkwNDcyOTc5ZWE0ODU5YmVlODNhMTk1MTQ2NTU0M1wiLFwidXJsX2lkc1wiOltcIjFjYWVjN2I3OWFkMTZhYjRmYmFlMDM4MmU0NTM4ZTc1YWEwZmJkMzNcIl19In0" TargetMode="External"/><Relationship Id="rId26" Type="http://schemas.openxmlformats.org/officeDocument/2006/relationships/hyperlink" Target="https://mandrillapp.com/track/click/30822343/montrealgazette.com?p=eyJzIjoiYmxmVl9obEFTUnlpa2hSeEpSVFlUdVFiR1JNIiwidiI6MSwicCI6IntcInVcIjozMDgyMjM0MyxcInZcIjoxLFwidXJsXCI6XCJodHRwczpcXFwvXFxcL21vbnRyZWFsZ2F6ZXR0ZS5jb21cXFwvbmV3c1xcXC9sb2NhbC1uZXdzXFxcL3F1ZWJlYy10by1pbnZlc3QtMTAtbWlsbGlvbi1hbm51YWxseS1pbi1kZW50YWwtY2FyZS1mb3Itc2VuaW9ycy1hdC1jaHNsZHNcIixcImlkXCI6XCIwNDkwNDcyOTc5ZWE0ODU5YmVlODNhMTk1MTQ2NTU0M1wiLFwidXJsX2lkc1wiOltcIjFjYWVjN2I3OWFkMTZhYjRmYmFlMDM4MmU0NTM4ZTc1YWEwZmJkMzNcIl19In0" TargetMode="External"/><Relationship Id="rId27" Type="http://schemas.openxmlformats.org/officeDocument/2006/relationships/hyperlink" Target="https://mandrillapp.com/track/click/30822343/www.straight.com?p=eyJzIjoibXVUZ0VUa2NuRXFpVzZxUmlpZmpkMVFBWi1RIiwidiI6MSwicCI6IntcInVcIjozMDgyMjM0MyxcInZcIjoxLFwidXJsXCI6XCJodHRwczpcXFwvXFxcL3d3dy5zdHJhaWdodC5jb21cXFwvbGlmZVxcXC8xMjA3NzQxXFxcL3ZhbmNvdXZlci1yZXNlYXJjaGVycy1maW5kLWNhbmFkaWFucy1kcmlua2luZy1sZXNzLXN1Z2FyeS1iZXZlcmFnZXMtYW5kLW1pbGstaWRlbnRpZnlcIixcImlkXCI6XCIwNDkwNDcyOTc5ZWE0ODU5YmVlODNhMTk1MTQ2NTU0M1wiLFwidXJsX2lkc1wiOltcIjZlZDlhYTBiNGIyMzQwYWYyN2ZkYzRlMTg3OTY2OWViY2Y5MWZiOWJcIl19In0" TargetMode="External"/><Relationship Id="rId28" Type="http://schemas.openxmlformats.org/officeDocument/2006/relationships/hyperlink" Target="https://mandrillapp.com/track/click/30822343/www.straight.com?p=eyJzIjoibXVUZ0VUa2NuRXFpVzZxUmlpZmpkMVFBWi1RIiwidiI6MSwicCI6IntcInVcIjozMDgyMjM0MyxcInZcIjoxLFwidXJsXCI6XCJodHRwczpcXFwvXFxcL3d3dy5zdHJhaWdodC5jb21cXFwvbGlmZVxcXC8xMjA3NzQxXFxcL3ZhbmNvdXZlci1yZXNlYXJjaGVycy1maW5kLWNhbmFkaWFucy1kcmlua2luZy1sZXNzLXN1Z2FyeS1iZXZlcmFnZXMtYW5kLW1pbGstaWRlbnRpZnlcIixcImlkXCI6XCIwNDkwNDcyOTc5ZWE0ODU5YmVlODNhMTk1MTQ2NTU0M1wiLFwidXJsX2lkc1wiOltcIjZlZDlhYTBiNGIyMzQwYWYyN2ZkYzRlMTg3OTY2OWViY2Y5MWZiOWJcIl19In0" TargetMode="External"/><Relationship Id="rId29" Type="http://schemas.openxmlformats.org/officeDocument/2006/relationships/hyperlink" Target="https://mandrillapp.com/track/click/30822343/toronto.ctvnews.ca?p=eyJzIjoiamRIZFAwQmJCTWFhMHpMdll6NHVnbWNWOC1VIiwidiI6MSwicCI6IntcInVcIjozMDgyMjM0MyxcInZcIjoxLFwidXJsXCI6XCJodHRwczpcXFwvXFxcL3Rvcm9udG8uY3R2bmV3cy5jYVxcXC9vbnRhcmlvLXJlc2VhcmNoZXJzLWRpc2NvdmVyLWhvdy1iYWN0ZXJpYS1iZWNvbWUtcmVzaXN0YW50LXRvLWFudGliaW90aWNzLTEuNDMxOTIxNFwiLFwiaWRcIjpcIjA0OTA0NzI5NzllYTQ4NTliZWU4M2ExOTUxNDY1NTQzXCIsXCJ1cmxfaWRzXCI6W1wiN2ZlM2I2MTFhMTIxYmYwNjMxODAwMjVmYjE4N2ZiMDZjMDZlM2MyZFwiXX0if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toronto.ctvnews.ca?p=eyJzIjoiamRIZFAwQmJCTWFhMHpMdll6NHVnbWNWOC1VIiwidiI6MSwicCI6IntcInVcIjozMDgyMjM0MyxcInZcIjoxLFwidXJsXCI6XCJodHRwczpcXFwvXFxcL3Rvcm9udG8uY3R2bmV3cy5jYVxcXC9vbnRhcmlvLXJlc2VhcmNoZXJzLWRpc2NvdmVyLWhvdy1iYWN0ZXJpYS1iZWNvbWUtcmVzaXN0YW50LXRvLWFudGliaW90aWNzLTEuNDMxOTIxNFwiLFwiaWRcIjpcIjA0OTA0NzI5NzllYTQ4NTliZWU4M2ExOTUxNDY1NTQzXCIsXCJ1cmxfaWRzXCI6W1wiN2ZlM2I2MTFhMTIxYmYwNjMxODAwMjVmYjE4N2ZiMDZjMDZlM2MyZFwiXX0ifQ" TargetMode="External"/><Relationship Id="rId31" Type="http://schemas.openxmlformats.org/officeDocument/2006/relationships/image" Target="media/image6.gif"/><Relationship Id="rId32" Type="http://schemas.openxmlformats.org/officeDocument/2006/relationships/hyperlink" Target="http://www.tdinsurance.com/"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image" Target="media/image7.png"/><Relationship Id="rId34" Type="http://schemas.openxmlformats.org/officeDocument/2006/relationships/hyperlink" Target="https://go.td.com/2jzCWrV" TargetMode="External"/><Relationship Id="rId35" Type="http://schemas.openxmlformats.org/officeDocument/2006/relationships/hyperlink" Target="https://go.td.com/2xAsDKH" TargetMode="External"/><Relationship Id="rId36" Type="http://schemas.openxmlformats.org/officeDocument/2006/relationships/hyperlink" Target="https://www.tdinsurance.com/"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png"/><Relationship Id="rId37" Type="http://schemas.openxmlformats.org/officeDocument/2006/relationships/image" Target="media/image8.tiff"/><Relationship Id="rId38" Type="http://schemas.openxmlformats.org/officeDocument/2006/relationships/image" Target="media/image9.tiff"/><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EC4F-8C89-1F46-862D-8E2DC60D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1297</Words>
  <Characters>7395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40</cp:revision>
  <cp:lastPrinted>2013-05-21T15:23:00Z</cp:lastPrinted>
  <dcterms:created xsi:type="dcterms:W3CDTF">2018-04-04T12:42:00Z</dcterms:created>
  <dcterms:modified xsi:type="dcterms:W3CDTF">2019-03-05T14:19:00Z</dcterms:modified>
</cp:coreProperties>
</file>